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04D" w14:textId="77777777" w:rsidR="000333C8" w:rsidRPr="008E0645" w:rsidRDefault="007118E8" w:rsidP="00885B70">
      <w:pPr>
        <w:jc w:val="center"/>
        <w:rPr>
          <w:rFonts w:asciiTheme="minorHAnsi" w:hAnsiTheme="minorHAnsi"/>
        </w:rPr>
      </w:pPr>
      <w:r w:rsidRPr="00CC22A1">
        <w:rPr>
          <w:rFonts w:eastAsia="Calibri" w:cs="Calibri"/>
          <w:noProof/>
          <w:sz w:val="18"/>
          <w:szCs w:val="18"/>
        </w:rPr>
        <w:drawing>
          <wp:inline distT="0" distB="0" distL="0" distR="0" wp14:anchorId="3A13C5F2" wp14:editId="239D9AE7">
            <wp:extent cx="2702406" cy="647700"/>
            <wp:effectExtent l="0" t="0" r="317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39" cy="66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E6E16" w14:textId="77777777" w:rsidR="000333C8" w:rsidRPr="008E0645" w:rsidRDefault="000333C8" w:rsidP="00885B70">
      <w:pPr>
        <w:jc w:val="both"/>
        <w:rPr>
          <w:rFonts w:asciiTheme="minorHAnsi" w:hAnsiTheme="minorHAnsi"/>
        </w:rPr>
      </w:pPr>
    </w:p>
    <w:p w14:paraId="7D8BFB53" w14:textId="71D32318" w:rsidR="00A079D4" w:rsidRDefault="000333C8" w:rsidP="00885B70">
      <w:pPr>
        <w:pStyle w:val="Ttulo4"/>
        <w:rPr>
          <w:rFonts w:asciiTheme="minorHAnsi" w:hAnsiTheme="minorHAnsi"/>
        </w:rPr>
      </w:pPr>
      <w:r w:rsidRPr="004A4960">
        <w:rPr>
          <w:rFonts w:asciiTheme="minorHAnsi" w:hAnsiTheme="minorHAnsi"/>
        </w:rPr>
        <w:t xml:space="preserve">Fondo </w:t>
      </w:r>
      <w:r w:rsidR="000D5E99">
        <w:rPr>
          <w:rFonts w:asciiTheme="minorHAnsi" w:hAnsiTheme="minorHAnsi"/>
        </w:rPr>
        <w:t xml:space="preserve">VRA </w:t>
      </w:r>
      <w:r w:rsidR="00017053">
        <w:rPr>
          <w:rFonts w:asciiTheme="minorHAnsi" w:hAnsiTheme="minorHAnsi"/>
        </w:rPr>
        <w:t>para Proyectos de Desarrollo</w:t>
      </w:r>
    </w:p>
    <w:p w14:paraId="2FA5E400" w14:textId="0AC9C972" w:rsidR="00397916" w:rsidRPr="004A4960" w:rsidRDefault="00497AB1" w:rsidP="00885B70">
      <w:pPr>
        <w:pBdr>
          <w:bottom w:val="single" w:sz="4" w:space="1" w:color="auto"/>
        </w:pBdr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 xml:space="preserve">Bases de Convocatoria </w:t>
      </w:r>
      <w:r w:rsidR="00833F59">
        <w:rPr>
          <w:rFonts w:asciiTheme="minorHAnsi" w:hAnsiTheme="minorHAnsi"/>
          <w:sz w:val="30"/>
          <w:szCs w:val="30"/>
        </w:rPr>
        <w:t>2022</w:t>
      </w:r>
    </w:p>
    <w:p w14:paraId="31EA50A8" w14:textId="77777777" w:rsidR="000333C8" w:rsidRPr="004A4960" w:rsidRDefault="000333C8" w:rsidP="00885B70">
      <w:pPr>
        <w:jc w:val="both"/>
        <w:rPr>
          <w:rFonts w:asciiTheme="minorHAnsi" w:hAnsiTheme="minorHAnsi"/>
        </w:rPr>
      </w:pPr>
    </w:p>
    <w:p w14:paraId="052509FD" w14:textId="77777777" w:rsidR="00642F3A" w:rsidRDefault="00642F3A" w:rsidP="00885B70">
      <w:pPr>
        <w:jc w:val="both"/>
        <w:rPr>
          <w:rFonts w:asciiTheme="minorHAnsi" w:hAnsiTheme="minorHAnsi"/>
        </w:rPr>
      </w:pPr>
    </w:p>
    <w:p w14:paraId="69C4E2EC" w14:textId="77777777" w:rsidR="004A7C8C" w:rsidRDefault="004A7C8C" w:rsidP="00885B70">
      <w:pPr>
        <w:jc w:val="both"/>
        <w:rPr>
          <w:rFonts w:asciiTheme="minorHAnsi" w:hAnsiTheme="minorHAnsi"/>
          <w:bCs/>
        </w:rPr>
      </w:pPr>
    </w:p>
    <w:p w14:paraId="3052DA5F" w14:textId="463E5BF3" w:rsidR="004A7C8C" w:rsidRPr="004A7C8C" w:rsidRDefault="004A7C8C" w:rsidP="004A7C8C">
      <w:pPr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Cs/>
        </w:rPr>
        <w:t>El Fondo para Proyectos de Desarrollo de la Vicerrectoría Académica</w:t>
      </w:r>
      <w:r w:rsidR="00013E29">
        <w:rPr>
          <w:rFonts w:asciiTheme="minorHAnsi" w:hAnsiTheme="minorHAnsi"/>
          <w:bCs/>
        </w:rPr>
        <w:t xml:space="preserve"> (VRA)</w:t>
      </w:r>
      <w:r w:rsidRPr="004A7C8C">
        <w:rPr>
          <w:rFonts w:asciiTheme="minorHAnsi" w:hAnsiTheme="minorHAnsi"/>
          <w:bCs/>
        </w:rPr>
        <w:t xml:space="preserve"> está orientado a las unidades académicas de pregrado, y tiene por objetivo fortalecer el aprendizaje del estudiantado a través de proyectos de mejoramiento en los ámbitos de currículum, docencia y apoyo al aprendizaje e inclusión. </w:t>
      </w:r>
    </w:p>
    <w:p w14:paraId="759040A1" w14:textId="77777777" w:rsidR="004A7C8C" w:rsidRPr="004A7C8C" w:rsidRDefault="004A7C8C" w:rsidP="004A7C8C">
      <w:pPr>
        <w:jc w:val="both"/>
        <w:rPr>
          <w:rFonts w:asciiTheme="minorHAnsi" w:hAnsiTheme="minorHAnsi"/>
          <w:bCs/>
        </w:rPr>
      </w:pPr>
    </w:p>
    <w:p w14:paraId="3A0C63B0" w14:textId="77777777" w:rsidR="004A7C8C" w:rsidRPr="004A7C8C" w:rsidRDefault="004A7C8C" w:rsidP="004A7C8C">
      <w:pPr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Cs/>
        </w:rPr>
        <w:t xml:space="preserve">Los proyectos pueden enfocarse en las diversas etapas del proceso formativo (inserción, progresión, titulación), y también en variados tipos de proyecto, como diagnóstico de necesidades, diseño y/o implementación, o evaluación de algún proyecto o programa. Asimismo, también pueden ser de continuidad de proyectos anteriormente adjudicados. </w:t>
      </w:r>
    </w:p>
    <w:p w14:paraId="085932E1" w14:textId="77777777" w:rsidR="004A7C8C" w:rsidRPr="004A7C8C" w:rsidRDefault="004A7C8C" w:rsidP="004A7C8C">
      <w:pPr>
        <w:jc w:val="both"/>
        <w:rPr>
          <w:rFonts w:asciiTheme="minorHAnsi" w:hAnsiTheme="minorHAnsi"/>
          <w:bCs/>
        </w:rPr>
      </w:pPr>
    </w:p>
    <w:p w14:paraId="7D239626" w14:textId="674FFE73" w:rsidR="00013E29" w:rsidRDefault="004A7C8C" w:rsidP="004A7C8C">
      <w:pPr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Cs/>
        </w:rPr>
        <w:t xml:space="preserve">Es relevante que los proyectos estén alineados y fortalezcan la implementación de las políticas y marcos institucionales, como la Política de Desarrollo Docente y el Marco para la Buena Docencia, la Política de Desarrollo Curricular y la Política de Inclusión para Personas en Situación de Discapacidad. </w:t>
      </w:r>
    </w:p>
    <w:p w14:paraId="2457D810" w14:textId="77777777" w:rsidR="00013E29" w:rsidRDefault="00013E29" w:rsidP="004A7C8C">
      <w:pPr>
        <w:jc w:val="both"/>
        <w:rPr>
          <w:rFonts w:asciiTheme="minorHAnsi" w:hAnsiTheme="minorHAnsi"/>
          <w:bCs/>
        </w:rPr>
      </w:pPr>
    </w:p>
    <w:p w14:paraId="12646D2B" w14:textId="00AAF9DB" w:rsidR="004A7C8C" w:rsidRPr="004A7C8C" w:rsidRDefault="00013E29" w:rsidP="004A7C8C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En la convocatoria 2022</w:t>
      </w:r>
      <w:r w:rsidR="000543E9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es de especial interés el desarrollo de acciones que</w:t>
      </w:r>
      <w:r w:rsidR="000543E9">
        <w:rPr>
          <w:rFonts w:asciiTheme="minorHAnsi" w:hAnsiTheme="minorHAnsi"/>
          <w:bCs/>
        </w:rPr>
        <w:t xml:space="preserve"> contribuyan al logro de los objetivos de la </w:t>
      </w:r>
      <w:r>
        <w:rPr>
          <w:rFonts w:asciiTheme="minorHAnsi" w:hAnsiTheme="minorHAnsi"/>
          <w:bCs/>
        </w:rPr>
        <w:t>Planificación Estratégica UDP 2022-2026</w:t>
      </w:r>
      <w:r w:rsidR="000543E9">
        <w:rPr>
          <w:rFonts w:asciiTheme="minorHAnsi" w:hAnsiTheme="minorHAnsi"/>
          <w:bCs/>
        </w:rPr>
        <w:t xml:space="preserve">, como también la promoción de </w:t>
      </w:r>
      <w:r w:rsidR="004A7C8C" w:rsidRPr="004A7C8C">
        <w:rPr>
          <w:rFonts w:asciiTheme="minorHAnsi" w:hAnsiTheme="minorHAnsi"/>
          <w:bCs/>
        </w:rPr>
        <w:t xml:space="preserve">proyectos colaborativos entre unidades académicas, ya sea de una misma facultad o </w:t>
      </w:r>
      <w:proofErr w:type="spellStart"/>
      <w:r w:rsidR="004A7C8C" w:rsidRPr="004A7C8C">
        <w:rPr>
          <w:rFonts w:asciiTheme="minorHAnsi" w:hAnsiTheme="minorHAnsi"/>
          <w:bCs/>
        </w:rPr>
        <w:t>interfacultades</w:t>
      </w:r>
      <w:proofErr w:type="spellEnd"/>
      <w:r w:rsidR="004A7C8C" w:rsidRPr="004A7C8C">
        <w:rPr>
          <w:rFonts w:asciiTheme="minorHAnsi" w:hAnsiTheme="minorHAnsi"/>
          <w:bCs/>
        </w:rPr>
        <w:t>.</w:t>
      </w:r>
    </w:p>
    <w:p w14:paraId="31BCC07F" w14:textId="77777777" w:rsidR="004A7C8C" w:rsidRDefault="004A7C8C" w:rsidP="004A7C8C">
      <w:pPr>
        <w:jc w:val="both"/>
        <w:rPr>
          <w:rFonts w:asciiTheme="minorHAnsi" w:hAnsiTheme="minorHAnsi"/>
          <w:color w:val="002060"/>
        </w:rPr>
      </w:pPr>
    </w:p>
    <w:p w14:paraId="3E960B07" w14:textId="77777777" w:rsidR="00C56CD4" w:rsidRPr="00C56CD4" w:rsidRDefault="00C56CD4" w:rsidP="00885B70"/>
    <w:p w14:paraId="250ABC84" w14:textId="77777777" w:rsidR="00D94B8C" w:rsidRPr="00541566" w:rsidRDefault="00642F3A" w:rsidP="00885B70">
      <w:pPr>
        <w:pStyle w:val="Ttulo2"/>
        <w:numPr>
          <w:ilvl w:val="0"/>
          <w:numId w:val="2"/>
        </w:numPr>
        <w:spacing w:before="0"/>
        <w:ind w:left="284" w:hanging="284"/>
        <w:rPr>
          <w:rFonts w:asciiTheme="minorHAnsi" w:hAnsiTheme="minorHAnsi"/>
        </w:rPr>
      </w:pPr>
      <w:r w:rsidRPr="00541566">
        <w:rPr>
          <w:rFonts w:asciiTheme="minorHAnsi" w:hAnsiTheme="minorHAnsi"/>
        </w:rPr>
        <w:t>Ámbitos de la convocatoria</w:t>
      </w:r>
    </w:p>
    <w:p w14:paraId="27EED61E" w14:textId="77777777" w:rsidR="007A3778" w:rsidRDefault="007A3778" w:rsidP="00885B70">
      <w:pPr>
        <w:pStyle w:val="Piedepgina"/>
        <w:tabs>
          <w:tab w:val="clear" w:pos="4419"/>
          <w:tab w:val="clear" w:pos="8838"/>
        </w:tabs>
        <w:rPr>
          <w:rFonts w:asciiTheme="minorHAnsi" w:hAnsiTheme="minorHAnsi"/>
        </w:rPr>
      </w:pPr>
    </w:p>
    <w:p w14:paraId="5CABC153" w14:textId="77777777" w:rsidR="004A7C8C" w:rsidRPr="004A7C8C" w:rsidRDefault="004A7C8C" w:rsidP="004A7C8C">
      <w:pPr>
        <w:pStyle w:val="Piedepgina"/>
        <w:tabs>
          <w:tab w:val="clear" w:pos="4419"/>
          <w:tab w:val="clear" w:pos="8838"/>
        </w:tabs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Cs/>
        </w:rPr>
        <w:t>Los ámbitos de los proyectos son tres: desarrollo curricular, desarrollo docente, y apoyo al aprendizaje e inclusión educativa. Cabe mencionar que los proyectos adjudicados deben enfocarse en propuestas que agreguen valor a los procesos o productos ya requeridos a las unidades académicas en las políticas asociadas al pregrado ya mencionadas.</w:t>
      </w:r>
    </w:p>
    <w:p w14:paraId="44247860" w14:textId="77777777" w:rsidR="004A7C8C" w:rsidRPr="004A7C8C" w:rsidRDefault="004A7C8C" w:rsidP="004A7C8C">
      <w:pPr>
        <w:pStyle w:val="Piedepgina"/>
        <w:tabs>
          <w:tab w:val="clear" w:pos="4419"/>
          <w:tab w:val="clear" w:pos="8838"/>
        </w:tabs>
        <w:rPr>
          <w:rFonts w:asciiTheme="minorHAnsi" w:hAnsiTheme="minorHAnsi"/>
          <w:bCs/>
        </w:rPr>
      </w:pPr>
    </w:p>
    <w:p w14:paraId="462AD1F1" w14:textId="77777777" w:rsidR="004A7C8C" w:rsidRPr="004A7C8C" w:rsidRDefault="004A7C8C" w:rsidP="004A7C8C">
      <w:pPr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Cs/>
        </w:rPr>
        <w:t xml:space="preserve">Los ámbitos de esta convocatoria son los siguientes: </w:t>
      </w:r>
    </w:p>
    <w:p w14:paraId="73C4E6EF" w14:textId="77777777" w:rsidR="004A7C8C" w:rsidRPr="004A7C8C" w:rsidRDefault="004A7C8C" w:rsidP="004A7C8C">
      <w:pPr>
        <w:shd w:val="clear" w:color="auto" w:fill="FFFFFF"/>
        <w:suppressAutoHyphens/>
        <w:jc w:val="both"/>
        <w:rPr>
          <w:rFonts w:asciiTheme="minorHAnsi" w:hAnsiTheme="minorHAnsi"/>
          <w:bCs/>
        </w:rPr>
      </w:pPr>
    </w:p>
    <w:p w14:paraId="63DC5D9A" w14:textId="77777777" w:rsidR="004A7C8C" w:rsidRPr="004A7C8C" w:rsidRDefault="004A7C8C" w:rsidP="004A7C8C">
      <w:pPr>
        <w:pStyle w:val="Prrafodelista"/>
        <w:numPr>
          <w:ilvl w:val="1"/>
          <w:numId w:val="2"/>
        </w:numPr>
        <w:shd w:val="clear" w:color="auto" w:fill="FFFFFF"/>
        <w:suppressAutoHyphens/>
        <w:ind w:left="426" w:hanging="426"/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/>
        </w:rPr>
        <w:t>Desarrollo curricular</w:t>
      </w:r>
      <w:r w:rsidRPr="004A7C8C">
        <w:rPr>
          <w:rFonts w:asciiTheme="minorHAnsi" w:hAnsiTheme="minorHAnsi"/>
          <w:bCs/>
        </w:rPr>
        <w:t>: este ámbito considera los diferentes procesos curriculares del plan de estudio (diagnóstico, diseño, implementación y monitoreo). Los proyectos deben enfocarse en propuestas que incorporen mejoras a estos procesos respecto de lo planteado en la Política de Desarrollo Curricular.</w:t>
      </w:r>
    </w:p>
    <w:p w14:paraId="17FFC3AD" w14:textId="77777777" w:rsidR="004A7C8C" w:rsidRPr="004A7C8C" w:rsidRDefault="004A7C8C" w:rsidP="004A7C8C">
      <w:pPr>
        <w:pStyle w:val="Prrafodelista"/>
        <w:shd w:val="clear" w:color="auto" w:fill="FFFFFF"/>
        <w:suppressAutoHyphens/>
        <w:jc w:val="both"/>
        <w:rPr>
          <w:rFonts w:asciiTheme="minorHAnsi" w:hAnsiTheme="minorHAnsi"/>
          <w:bCs/>
        </w:rPr>
      </w:pPr>
    </w:p>
    <w:p w14:paraId="4A027872" w14:textId="77777777" w:rsidR="004A7C8C" w:rsidRPr="004A7C8C" w:rsidRDefault="004A7C8C" w:rsidP="004A7C8C">
      <w:pPr>
        <w:pStyle w:val="Prrafodelista"/>
        <w:shd w:val="clear" w:color="auto" w:fill="FFFFFF"/>
        <w:suppressAutoHyphens/>
        <w:ind w:left="426"/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Cs/>
        </w:rPr>
        <w:t>Ejemplos de proyectos en este ámbito son:</w:t>
      </w:r>
    </w:p>
    <w:p w14:paraId="5BD39AE2" w14:textId="77777777" w:rsidR="004A7C8C" w:rsidRPr="004A7C8C" w:rsidRDefault="004A7C8C" w:rsidP="000543E9">
      <w:pPr>
        <w:pStyle w:val="Prrafodelista"/>
        <w:numPr>
          <w:ilvl w:val="0"/>
          <w:numId w:val="3"/>
        </w:numPr>
        <w:ind w:left="1418"/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Cs/>
        </w:rPr>
        <w:t>Evaluación de la implementación de asignaturas integradoras, críticas o recientemente innovadas.</w:t>
      </w:r>
    </w:p>
    <w:p w14:paraId="5FE9B866" w14:textId="77777777" w:rsidR="004A7C8C" w:rsidRPr="004A7C8C" w:rsidRDefault="004A7C8C" w:rsidP="000543E9">
      <w:pPr>
        <w:pStyle w:val="Prrafodelista"/>
        <w:numPr>
          <w:ilvl w:val="0"/>
          <w:numId w:val="3"/>
        </w:numPr>
        <w:ind w:left="1418"/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Cs/>
        </w:rPr>
        <w:t>Revisión y actualización de actividades de egreso y titulación (por ejemplo, rediseño de las prácticas).</w:t>
      </w:r>
    </w:p>
    <w:p w14:paraId="24541B44" w14:textId="77777777" w:rsidR="004A7C8C" w:rsidRPr="004A7C8C" w:rsidRDefault="004A7C8C" w:rsidP="000543E9">
      <w:pPr>
        <w:pStyle w:val="Prrafodelista"/>
        <w:numPr>
          <w:ilvl w:val="0"/>
          <w:numId w:val="3"/>
        </w:numPr>
        <w:ind w:left="1418"/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Cs/>
        </w:rPr>
        <w:t>Evaluación, diseño y/o implementación de mecanismos de verificación de logros de aprendizajes del perfil de egreso.</w:t>
      </w:r>
    </w:p>
    <w:p w14:paraId="49A6BCFF" w14:textId="77777777" w:rsidR="004A7C8C" w:rsidRPr="004A7C8C" w:rsidRDefault="004A7C8C" w:rsidP="000543E9">
      <w:pPr>
        <w:suppressAutoHyphens/>
        <w:jc w:val="both"/>
        <w:rPr>
          <w:rFonts w:asciiTheme="minorHAnsi" w:hAnsiTheme="minorHAnsi"/>
          <w:bCs/>
        </w:rPr>
      </w:pPr>
    </w:p>
    <w:p w14:paraId="1CAD4C72" w14:textId="77777777" w:rsidR="004A7C8C" w:rsidRPr="004A7C8C" w:rsidRDefault="004A7C8C" w:rsidP="000543E9">
      <w:pPr>
        <w:pStyle w:val="Prrafodelista"/>
        <w:numPr>
          <w:ilvl w:val="1"/>
          <w:numId w:val="2"/>
        </w:numPr>
        <w:suppressAutoHyphens/>
        <w:ind w:left="426" w:hanging="426"/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/>
        </w:rPr>
        <w:t>Desarrollo docente</w:t>
      </w:r>
      <w:r w:rsidRPr="004A7C8C">
        <w:rPr>
          <w:rFonts w:asciiTheme="minorHAnsi" w:hAnsiTheme="minorHAnsi"/>
          <w:bCs/>
        </w:rPr>
        <w:t>: este ámbito se refiere al desarrollo de iniciativas orientadas para la mejora de las prácticas del cuerpo docente de la carrera o programa en distintos ámbitos, como planificación, metodologías de enseñanza o evaluación de aprendizajes y/o diseño de recursos de apoyo para la docencia. Se espera que la unidad aborde necesidades formativas del conjunto de su cuerpo docente o de algún grupo correspondiente a un área o línea formativa, con la finalidad de incorporar mejoras a los procesos de enseñanza y aprendizaje.</w:t>
      </w:r>
    </w:p>
    <w:p w14:paraId="3F5A61AB" w14:textId="77777777" w:rsidR="004A7C8C" w:rsidRPr="004A7C8C" w:rsidRDefault="004A7C8C" w:rsidP="004A7C8C">
      <w:pPr>
        <w:pStyle w:val="Prrafodelista"/>
        <w:shd w:val="clear" w:color="auto" w:fill="FFFFFF"/>
        <w:suppressAutoHyphens/>
        <w:ind w:left="426"/>
        <w:jc w:val="both"/>
        <w:rPr>
          <w:rFonts w:asciiTheme="minorHAnsi" w:hAnsiTheme="minorHAnsi"/>
          <w:bCs/>
        </w:rPr>
      </w:pPr>
    </w:p>
    <w:p w14:paraId="0961B611" w14:textId="77777777" w:rsidR="004A7C8C" w:rsidRPr="004A7C8C" w:rsidRDefault="004A7C8C" w:rsidP="004A7C8C">
      <w:pPr>
        <w:pStyle w:val="Prrafodelista"/>
        <w:shd w:val="clear" w:color="auto" w:fill="FFFFFF"/>
        <w:suppressAutoHyphens/>
        <w:ind w:left="426"/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Cs/>
        </w:rPr>
        <w:t>Ejemplos de este ámbito son:</w:t>
      </w:r>
    </w:p>
    <w:p w14:paraId="04924E98" w14:textId="77777777" w:rsidR="004A7C8C" w:rsidRPr="004A7C8C" w:rsidRDefault="004A7C8C" w:rsidP="00013E29">
      <w:pPr>
        <w:pStyle w:val="Prrafodelista"/>
        <w:numPr>
          <w:ilvl w:val="0"/>
          <w:numId w:val="3"/>
        </w:numPr>
        <w:ind w:left="1418"/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Cs/>
        </w:rPr>
        <w:t>Capacitación de profesores en nuevas metodologías de enseñanza o evaluación.</w:t>
      </w:r>
    </w:p>
    <w:p w14:paraId="7BDDDB55" w14:textId="77777777" w:rsidR="004A7C8C" w:rsidRPr="004A7C8C" w:rsidRDefault="004A7C8C" w:rsidP="00013E29">
      <w:pPr>
        <w:pStyle w:val="Prrafodelista"/>
        <w:numPr>
          <w:ilvl w:val="0"/>
          <w:numId w:val="3"/>
        </w:numPr>
        <w:ind w:left="1418"/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Cs/>
        </w:rPr>
        <w:t>Iniciativas orientadas a compartir y socializar buenas prácticas docentes (comunidades de aprendizaje).</w:t>
      </w:r>
    </w:p>
    <w:p w14:paraId="09343BFA" w14:textId="77777777" w:rsidR="004A7C8C" w:rsidRPr="004A7C8C" w:rsidRDefault="004A7C8C" w:rsidP="00013E29">
      <w:pPr>
        <w:pStyle w:val="Prrafodelista"/>
        <w:numPr>
          <w:ilvl w:val="0"/>
          <w:numId w:val="3"/>
        </w:numPr>
        <w:ind w:left="1418"/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Cs/>
        </w:rPr>
        <w:t>Estrategias de observación y retroalimentación de pares.</w:t>
      </w:r>
    </w:p>
    <w:p w14:paraId="33ED8F1B" w14:textId="77777777" w:rsidR="004A7C8C" w:rsidRPr="004A7C8C" w:rsidRDefault="004A7C8C" w:rsidP="00013E29">
      <w:pPr>
        <w:pStyle w:val="Prrafodelista"/>
        <w:numPr>
          <w:ilvl w:val="0"/>
          <w:numId w:val="3"/>
        </w:numPr>
        <w:ind w:left="1418"/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Cs/>
        </w:rPr>
        <w:t>Iniciativas de formación y desarrollo de propuestas formativas interdisciplinares.</w:t>
      </w:r>
    </w:p>
    <w:p w14:paraId="3B97DBDF" w14:textId="77777777" w:rsidR="004A7C8C" w:rsidRPr="004A7C8C" w:rsidRDefault="004A7C8C" w:rsidP="004A7C8C">
      <w:pPr>
        <w:shd w:val="clear" w:color="auto" w:fill="FFFFFF"/>
        <w:suppressAutoHyphens/>
        <w:jc w:val="both"/>
        <w:rPr>
          <w:rFonts w:asciiTheme="minorHAnsi" w:hAnsiTheme="minorHAnsi"/>
          <w:bCs/>
        </w:rPr>
      </w:pPr>
    </w:p>
    <w:p w14:paraId="4BDAC46A" w14:textId="77777777" w:rsidR="004A7C8C" w:rsidRPr="004A7C8C" w:rsidRDefault="004A7C8C" w:rsidP="004A7C8C">
      <w:pPr>
        <w:pStyle w:val="Prrafodelista"/>
        <w:numPr>
          <w:ilvl w:val="1"/>
          <w:numId w:val="2"/>
        </w:numPr>
        <w:shd w:val="clear" w:color="auto" w:fill="FFFFFF"/>
        <w:suppressAutoHyphens/>
        <w:ind w:left="426" w:hanging="426"/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/>
        </w:rPr>
        <w:t>Apoyo al aprendizaje e inclusión educativa</w:t>
      </w:r>
      <w:r w:rsidRPr="004A7C8C">
        <w:rPr>
          <w:rFonts w:asciiTheme="minorHAnsi" w:hAnsiTheme="minorHAnsi"/>
          <w:bCs/>
        </w:rPr>
        <w:t>: este ámbito considera los procesos de apoyo a la inserción, la progresión y término de la trayectoria formativa, que aporten a la equidad e inclusión educativa.</w:t>
      </w:r>
    </w:p>
    <w:p w14:paraId="22ADFE83" w14:textId="77777777" w:rsidR="004A7C8C" w:rsidRPr="004A7C8C" w:rsidRDefault="004A7C8C" w:rsidP="004A7C8C">
      <w:pPr>
        <w:pStyle w:val="Prrafodelista"/>
        <w:shd w:val="clear" w:color="auto" w:fill="FFFFFF"/>
        <w:suppressAutoHyphens/>
        <w:ind w:left="426"/>
        <w:jc w:val="both"/>
        <w:rPr>
          <w:rFonts w:asciiTheme="minorHAnsi" w:hAnsiTheme="minorHAnsi"/>
          <w:bCs/>
        </w:rPr>
      </w:pPr>
    </w:p>
    <w:p w14:paraId="08099F91" w14:textId="77777777" w:rsidR="004A7C8C" w:rsidRPr="004A7C8C" w:rsidRDefault="004A7C8C" w:rsidP="004A7C8C">
      <w:pPr>
        <w:pStyle w:val="Prrafodelista"/>
        <w:shd w:val="clear" w:color="auto" w:fill="FFFFFF"/>
        <w:suppressAutoHyphens/>
        <w:ind w:left="426"/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Cs/>
        </w:rPr>
        <w:t>Ejemplos de este ámbito son:</w:t>
      </w:r>
    </w:p>
    <w:p w14:paraId="743B2516" w14:textId="77777777" w:rsidR="004A7C8C" w:rsidRPr="004A7C8C" w:rsidRDefault="004A7C8C" w:rsidP="00013E29">
      <w:pPr>
        <w:pStyle w:val="Prrafodelista"/>
        <w:numPr>
          <w:ilvl w:val="0"/>
          <w:numId w:val="3"/>
        </w:numPr>
        <w:ind w:left="1418"/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Cs/>
        </w:rPr>
        <w:t>Evaluación, rediseño y/o implementación de diagnóstico de necesidades de apoyo académico de estudiantes.</w:t>
      </w:r>
    </w:p>
    <w:p w14:paraId="1C0AABAA" w14:textId="77777777" w:rsidR="004A7C8C" w:rsidRPr="004A7C8C" w:rsidRDefault="004A7C8C" w:rsidP="00013E29">
      <w:pPr>
        <w:pStyle w:val="Prrafodelista"/>
        <w:numPr>
          <w:ilvl w:val="0"/>
          <w:numId w:val="3"/>
        </w:numPr>
        <w:ind w:left="1418"/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Cs/>
        </w:rPr>
        <w:t>Implementación y/o evaluación de proyectos o programas de apoyo académico o de apoyo a la inserción universitaria.</w:t>
      </w:r>
    </w:p>
    <w:p w14:paraId="6068572C" w14:textId="77777777" w:rsidR="004A7C8C" w:rsidRPr="004A7C8C" w:rsidRDefault="004A7C8C" w:rsidP="00013E29">
      <w:pPr>
        <w:pStyle w:val="Prrafodelista"/>
        <w:numPr>
          <w:ilvl w:val="0"/>
          <w:numId w:val="3"/>
        </w:numPr>
        <w:ind w:left="1418"/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Cs/>
        </w:rPr>
        <w:t>Elaboración o mejoramiento de materiales y recursos que promuevan el aumento de las oportunidades de aprendizaje de estudiantes.</w:t>
      </w:r>
    </w:p>
    <w:p w14:paraId="1DE51897" w14:textId="77777777" w:rsidR="004A7C8C" w:rsidRPr="004A7C8C" w:rsidRDefault="004A7C8C" w:rsidP="00013E29">
      <w:pPr>
        <w:pStyle w:val="Prrafodelista"/>
        <w:numPr>
          <w:ilvl w:val="0"/>
          <w:numId w:val="3"/>
        </w:numPr>
        <w:ind w:left="1418"/>
        <w:jc w:val="both"/>
        <w:rPr>
          <w:rFonts w:asciiTheme="minorHAnsi" w:hAnsiTheme="minorHAnsi"/>
          <w:bCs/>
        </w:rPr>
      </w:pPr>
      <w:r w:rsidRPr="004A7C8C">
        <w:rPr>
          <w:rFonts w:asciiTheme="minorHAnsi" w:hAnsiTheme="minorHAnsi"/>
          <w:bCs/>
        </w:rPr>
        <w:t xml:space="preserve">Implementación de estrategias o recursos orientados a proveer condiciones equivalentes para la participación y el aprendizaje de estudiantes que se encuentren en alguna situación de mayor desventaja. </w:t>
      </w:r>
    </w:p>
    <w:p w14:paraId="47EB3112" w14:textId="77777777" w:rsidR="007A3778" w:rsidRDefault="007A3778" w:rsidP="00013E29">
      <w:pPr>
        <w:pStyle w:val="Prrafodelista"/>
        <w:suppressAutoHyphens/>
        <w:ind w:left="0"/>
        <w:jc w:val="both"/>
        <w:rPr>
          <w:rFonts w:asciiTheme="minorHAnsi" w:hAnsiTheme="minorHAnsi"/>
          <w:bCs/>
        </w:rPr>
      </w:pPr>
    </w:p>
    <w:p w14:paraId="24C66658" w14:textId="77777777" w:rsidR="00F270FD" w:rsidRDefault="00F270FD" w:rsidP="00885B70">
      <w:pPr>
        <w:pStyle w:val="Prrafodelista"/>
        <w:shd w:val="clear" w:color="auto" w:fill="FFFFFF"/>
        <w:suppressAutoHyphens/>
        <w:ind w:left="0"/>
        <w:jc w:val="both"/>
        <w:rPr>
          <w:rFonts w:asciiTheme="minorHAnsi" w:hAnsiTheme="minorHAnsi"/>
          <w:bCs/>
        </w:rPr>
      </w:pPr>
    </w:p>
    <w:p w14:paraId="42EF4260" w14:textId="77777777" w:rsidR="000543E9" w:rsidRDefault="000543E9">
      <w:pPr>
        <w:ind w:left="442"/>
        <w:rPr>
          <w:rFonts w:asciiTheme="minorHAnsi" w:eastAsiaTheme="majorEastAsia" w:hAnsiTheme="minorHAnsi" w:cstheme="majorBidi"/>
          <w:b/>
          <w:szCs w:val="26"/>
        </w:rPr>
      </w:pPr>
      <w:r>
        <w:rPr>
          <w:rFonts w:asciiTheme="minorHAnsi" w:hAnsiTheme="minorHAnsi"/>
        </w:rPr>
        <w:br w:type="page"/>
      </w:r>
    </w:p>
    <w:p w14:paraId="6A50F989" w14:textId="3A3FF6E3" w:rsidR="00843779" w:rsidRDefault="00843779" w:rsidP="00885B70">
      <w:pPr>
        <w:pStyle w:val="Ttulo2"/>
        <w:numPr>
          <w:ilvl w:val="0"/>
          <w:numId w:val="2"/>
        </w:numPr>
        <w:spacing w:before="0"/>
        <w:ind w:left="284" w:hanging="284"/>
        <w:rPr>
          <w:rFonts w:asciiTheme="minorHAnsi" w:hAnsiTheme="minorHAnsi"/>
        </w:rPr>
      </w:pPr>
      <w:r w:rsidRPr="00541566">
        <w:rPr>
          <w:rFonts w:asciiTheme="minorHAnsi" w:hAnsiTheme="minorHAnsi"/>
        </w:rPr>
        <w:lastRenderedPageBreak/>
        <w:t>Quiénes pueden postular</w:t>
      </w:r>
    </w:p>
    <w:p w14:paraId="0E1F8602" w14:textId="6A64AD9A" w:rsidR="004A7C8C" w:rsidRDefault="004A7C8C" w:rsidP="004A7C8C"/>
    <w:p w14:paraId="3E166894" w14:textId="77777777" w:rsidR="004A7C8C" w:rsidRPr="004A7C8C" w:rsidRDefault="004A7C8C" w:rsidP="004A7C8C">
      <w:pPr>
        <w:pStyle w:val="Prrafodelista"/>
        <w:numPr>
          <w:ilvl w:val="1"/>
          <w:numId w:val="4"/>
        </w:numPr>
        <w:ind w:left="567" w:hanging="567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>Pueden postular a este fondo profesionales que ocupen cargos directivos o de gestión académica, como direcciones de carrera o programa, secretarías de estudio y académicos, encargados/as de docencia, coordinadores/as de práctica u otro similar.</w:t>
      </w:r>
    </w:p>
    <w:p w14:paraId="7CB6C0FE" w14:textId="77777777" w:rsidR="004A7C8C" w:rsidRPr="004A7C8C" w:rsidRDefault="004A7C8C" w:rsidP="004A7C8C">
      <w:pPr>
        <w:jc w:val="both"/>
        <w:rPr>
          <w:rFonts w:asciiTheme="minorHAnsi" w:hAnsiTheme="minorHAnsi"/>
        </w:rPr>
      </w:pPr>
    </w:p>
    <w:p w14:paraId="0A16B834" w14:textId="77777777" w:rsidR="004A7C8C" w:rsidRPr="004A7C8C" w:rsidRDefault="004A7C8C" w:rsidP="004A7C8C">
      <w:pPr>
        <w:pStyle w:val="Prrafodelista"/>
        <w:numPr>
          <w:ilvl w:val="1"/>
          <w:numId w:val="4"/>
        </w:numPr>
        <w:ind w:left="567" w:hanging="567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 xml:space="preserve">Se podrá postular como </w:t>
      </w:r>
      <w:r w:rsidRPr="00D84577">
        <w:rPr>
          <w:rFonts w:asciiTheme="minorHAnsi" w:hAnsiTheme="minorHAnsi"/>
          <w:b/>
        </w:rPr>
        <w:t>máximo 1 proyecto</w:t>
      </w:r>
      <w:r w:rsidRPr="00D84577">
        <w:rPr>
          <w:rFonts w:asciiTheme="minorHAnsi" w:hAnsiTheme="minorHAnsi"/>
        </w:rPr>
        <w:t xml:space="preserve"> por Unidad</w:t>
      </w:r>
      <w:r w:rsidRPr="004A7C8C">
        <w:rPr>
          <w:rFonts w:asciiTheme="minorHAnsi" w:hAnsiTheme="minorHAnsi"/>
        </w:rPr>
        <w:t xml:space="preserve"> Académica. </w:t>
      </w:r>
    </w:p>
    <w:p w14:paraId="24A553F8" w14:textId="77777777" w:rsidR="004A7C8C" w:rsidRPr="004A7C8C" w:rsidRDefault="004A7C8C" w:rsidP="004A7C8C">
      <w:pPr>
        <w:jc w:val="both"/>
        <w:rPr>
          <w:rFonts w:asciiTheme="minorHAnsi" w:hAnsiTheme="minorHAnsi"/>
        </w:rPr>
      </w:pPr>
    </w:p>
    <w:p w14:paraId="759329F5" w14:textId="7C292DAD" w:rsidR="004A7C8C" w:rsidRPr="004A7C8C" w:rsidRDefault="004A7C8C" w:rsidP="004A7C8C">
      <w:pPr>
        <w:pStyle w:val="Prrafodelista"/>
        <w:numPr>
          <w:ilvl w:val="1"/>
          <w:numId w:val="4"/>
        </w:numPr>
        <w:ind w:left="567" w:hanging="567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>Los proyectos pueden ser realizados por un equipo. En ese caso, el proyecto debe definir un/</w:t>
      </w:r>
      <w:r w:rsidR="00D84577">
        <w:rPr>
          <w:rFonts w:asciiTheme="minorHAnsi" w:hAnsiTheme="minorHAnsi"/>
        </w:rPr>
        <w:t>una</w:t>
      </w:r>
      <w:r w:rsidRPr="004A7C8C">
        <w:rPr>
          <w:rFonts w:asciiTheme="minorHAnsi" w:hAnsiTheme="minorHAnsi"/>
        </w:rPr>
        <w:t xml:space="preserve"> responsable del proyecto, además de definir claramente las funciones de cada integrante del equipo (por ejemplo, coordinador/a, responsable de sub-área, ayudante, entre otros). </w:t>
      </w:r>
    </w:p>
    <w:p w14:paraId="29BD862E" w14:textId="77777777" w:rsidR="004A7C8C" w:rsidRPr="004A7C8C" w:rsidRDefault="004A7C8C" w:rsidP="004A7C8C">
      <w:pPr>
        <w:pStyle w:val="Prrafodelista"/>
        <w:ind w:left="0"/>
        <w:jc w:val="both"/>
        <w:rPr>
          <w:rFonts w:asciiTheme="minorHAnsi" w:hAnsiTheme="minorHAnsi"/>
        </w:rPr>
      </w:pPr>
    </w:p>
    <w:p w14:paraId="66D15505" w14:textId="77777777" w:rsidR="004A7C8C" w:rsidRPr="004A7C8C" w:rsidRDefault="004A7C8C" w:rsidP="004A7C8C">
      <w:pPr>
        <w:pStyle w:val="Prrafodelista"/>
        <w:numPr>
          <w:ilvl w:val="1"/>
          <w:numId w:val="4"/>
        </w:numPr>
        <w:ind w:left="567" w:hanging="567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>No podrán postular quienes no hayan terminado la ejecución de un proyecto VRA de una anterior convocatoria.</w:t>
      </w:r>
    </w:p>
    <w:p w14:paraId="1F202CB0" w14:textId="77777777" w:rsidR="00843779" w:rsidRDefault="00843779" w:rsidP="00885B70">
      <w:pPr>
        <w:pStyle w:val="Piedepgina"/>
        <w:tabs>
          <w:tab w:val="clear" w:pos="4419"/>
          <w:tab w:val="clear" w:pos="8838"/>
        </w:tabs>
        <w:rPr>
          <w:rFonts w:asciiTheme="minorHAnsi" w:hAnsiTheme="minorHAnsi"/>
        </w:rPr>
      </w:pPr>
    </w:p>
    <w:p w14:paraId="305F1542" w14:textId="77777777" w:rsidR="00F270FD" w:rsidRDefault="00F270FD" w:rsidP="00885B70">
      <w:pPr>
        <w:pStyle w:val="Piedepgina"/>
        <w:tabs>
          <w:tab w:val="clear" w:pos="4419"/>
          <w:tab w:val="clear" w:pos="8838"/>
        </w:tabs>
        <w:rPr>
          <w:rFonts w:asciiTheme="minorHAnsi" w:hAnsiTheme="minorHAnsi"/>
        </w:rPr>
      </w:pPr>
    </w:p>
    <w:p w14:paraId="4ABF5D18" w14:textId="77777777" w:rsidR="00843779" w:rsidRPr="00E16202" w:rsidRDefault="00843779" w:rsidP="00885B70">
      <w:pPr>
        <w:pStyle w:val="Ttulo2"/>
        <w:numPr>
          <w:ilvl w:val="0"/>
          <w:numId w:val="2"/>
        </w:numPr>
        <w:spacing w:before="0"/>
        <w:ind w:left="284" w:hanging="284"/>
        <w:rPr>
          <w:rFonts w:asciiTheme="minorHAnsi" w:hAnsiTheme="minorHAnsi"/>
        </w:rPr>
      </w:pPr>
      <w:r w:rsidRPr="00E16202">
        <w:rPr>
          <w:rFonts w:asciiTheme="minorHAnsi" w:hAnsiTheme="minorHAnsi"/>
        </w:rPr>
        <w:t>Formulación de</w:t>
      </w:r>
      <w:r w:rsidR="0015403A" w:rsidRPr="00E16202">
        <w:rPr>
          <w:rFonts w:asciiTheme="minorHAnsi" w:hAnsiTheme="minorHAnsi"/>
        </w:rPr>
        <w:t>l</w:t>
      </w:r>
      <w:r w:rsidRPr="00E16202">
        <w:rPr>
          <w:rFonts w:asciiTheme="minorHAnsi" w:hAnsiTheme="minorHAnsi"/>
        </w:rPr>
        <w:t xml:space="preserve"> proyecto</w:t>
      </w:r>
    </w:p>
    <w:p w14:paraId="2A632C93" w14:textId="77777777" w:rsidR="00843779" w:rsidRPr="00E16202" w:rsidRDefault="00843779" w:rsidP="00885B70">
      <w:pPr>
        <w:rPr>
          <w:rFonts w:asciiTheme="minorHAnsi" w:hAnsiTheme="minorHAnsi"/>
        </w:rPr>
      </w:pPr>
    </w:p>
    <w:p w14:paraId="6559468C" w14:textId="77777777" w:rsidR="004A7C8C" w:rsidRPr="004A7C8C" w:rsidRDefault="004A7C8C" w:rsidP="004A7C8C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 xml:space="preserve">En término generales, los proyectos se deben formular considerando su </w:t>
      </w:r>
      <w:r w:rsidRPr="004A7C8C">
        <w:rPr>
          <w:rFonts w:asciiTheme="minorHAnsi" w:hAnsiTheme="minorHAnsi"/>
          <w:b/>
        </w:rPr>
        <w:t>relevancia</w:t>
      </w:r>
      <w:r w:rsidRPr="004A7C8C">
        <w:rPr>
          <w:b/>
        </w:rPr>
        <w:t xml:space="preserve"> </w:t>
      </w:r>
      <w:r w:rsidRPr="004A7C8C">
        <w:rPr>
          <w:rFonts w:asciiTheme="minorHAnsi" w:hAnsiTheme="minorHAnsi"/>
          <w:b/>
        </w:rPr>
        <w:t>y aporte a fortalecer el aprendizaje del estudiantado</w:t>
      </w:r>
      <w:r w:rsidRPr="004A7C8C">
        <w:rPr>
          <w:rFonts w:asciiTheme="minorHAnsi" w:hAnsiTheme="minorHAnsi"/>
        </w:rPr>
        <w:t xml:space="preserve">. Deben definir sus componentes esenciales de manera clara, coherente y consistente </w:t>
      </w:r>
    </w:p>
    <w:p w14:paraId="2CF44C4A" w14:textId="77777777" w:rsidR="004A7C8C" w:rsidRPr="004A7C8C" w:rsidRDefault="004A7C8C" w:rsidP="004A7C8C">
      <w:pPr>
        <w:pStyle w:val="Prrafodelista"/>
        <w:jc w:val="both"/>
        <w:rPr>
          <w:rFonts w:asciiTheme="minorHAnsi" w:hAnsiTheme="minorHAnsi"/>
        </w:rPr>
      </w:pPr>
    </w:p>
    <w:p w14:paraId="331F8E26" w14:textId="5C719979" w:rsidR="004A7C8C" w:rsidRPr="004A7C8C" w:rsidRDefault="004A7C8C" w:rsidP="004A7C8C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 xml:space="preserve">Los proyectos podrán tener una </w:t>
      </w:r>
      <w:r w:rsidRPr="004A7C8C">
        <w:rPr>
          <w:rFonts w:asciiTheme="minorHAnsi" w:hAnsiTheme="minorHAnsi"/>
          <w:b/>
        </w:rPr>
        <w:t>duración máxima de 7 meses</w:t>
      </w:r>
      <w:r w:rsidRPr="004A7C8C">
        <w:rPr>
          <w:rFonts w:asciiTheme="minorHAnsi" w:hAnsiTheme="minorHAnsi"/>
        </w:rPr>
        <w:t xml:space="preserve">, </w:t>
      </w:r>
      <w:r w:rsidR="00D84577">
        <w:rPr>
          <w:rFonts w:asciiTheme="minorHAnsi" w:hAnsiTheme="minorHAnsi"/>
        </w:rPr>
        <w:t>entre</w:t>
      </w:r>
      <w:r w:rsidRPr="004A7C8C">
        <w:rPr>
          <w:rFonts w:asciiTheme="minorHAnsi" w:hAnsiTheme="minorHAnsi"/>
        </w:rPr>
        <w:t xml:space="preserve"> septiembre de 2022 </w:t>
      </w:r>
      <w:r w:rsidR="00D84577">
        <w:rPr>
          <w:rFonts w:asciiTheme="minorHAnsi" w:hAnsiTheme="minorHAnsi"/>
        </w:rPr>
        <w:t>y</w:t>
      </w:r>
      <w:r w:rsidRPr="004A7C8C">
        <w:rPr>
          <w:rFonts w:asciiTheme="minorHAnsi" w:hAnsiTheme="minorHAnsi"/>
        </w:rPr>
        <w:t xml:space="preserve"> abril de 2023, sin contar el mes de febrero. </w:t>
      </w:r>
    </w:p>
    <w:p w14:paraId="5C9D046C" w14:textId="77777777" w:rsidR="004A7C8C" w:rsidRPr="004A7C8C" w:rsidRDefault="004A7C8C" w:rsidP="004A7C8C">
      <w:pPr>
        <w:pStyle w:val="Textoindependiente"/>
        <w:rPr>
          <w:rFonts w:asciiTheme="minorHAnsi" w:hAnsiTheme="minorHAnsi"/>
        </w:rPr>
      </w:pPr>
    </w:p>
    <w:p w14:paraId="0EBF7B0E" w14:textId="77777777" w:rsidR="004A7C8C" w:rsidRPr="004A7C8C" w:rsidRDefault="004A7C8C" w:rsidP="004A7C8C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 xml:space="preserve">Los proyectos deben presentarse en el </w:t>
      </w:r>
      <w:r w:rsidRPr="004A7C8C">
        <w:rPr>
          <w:rFonts w:asciiTheme="minorHAnsi" w:hAnsiTheme="minorHAnsi"/>
          <w:b/>
        </w:rPr>
        <w:t>Formulario de Postulación de Proyectos de Desarrollo VRA</w:t>
      </w:r>
      <w:r w:rsidRPr="004A7C8C">
        <w:rPr>
          <w:rFonts w:asciiTheme="minorHAnsi" w:hAnsiTheme="minorHAnsi"/>
        </w:rPr>
        <w:t>. Las secciones del formulario son las siguientes:</w:t>
      </w:r>
    </w:p>
    <w:p w14:paraId="62E07710" w14:textId="77777777" w:rsidR="004A7C8C" w:rsidRPr="004A7C8C" w:rsidRDefault="004A7C8C" w:rsidP="004A7C8C">
      <w:pPr>
        <w:pStyle w:val="Prrafodelista"/>
        <w:ind w:left="0"/>
        <w:jc w:val="both"/>
        <w:rPr>
          <w:rFonts w:asciiTheme="minorHAnsi" w:hAnsiTheme="minorHAnsi"/>
        </w:rPr>
      </w:pPr>
    </w:p>
    <w:p w14:paraId="58449CBE" w14:textId="77777777" w:rsidR="004A7C8C" w:rsidRPr="004A7C8C" w:rsidRDefault="004A7C8C" w:rsidP="004A7C8C">
      <w:pPr>
        <w:pStyle w:val="Prrafodelista"/>
        <w:numPr>
          <w:ilvl w:val="0"/>
          <w:numId w:val="5"/>
        </w:numPr>
        <w:ind w:left="1276" w:hanging="425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>Identificación del proyecto y equipo responsable</w:t>
      </w:r>
    </w:p>
    <w:p w14:paraId="5B3E0F7F" w14:textId="77777777" w:rsidR="004A7C8C" w:rsidRPr="004A7C8C" w:rsidRDefault="004A7C8C" w:rsidP="004A7C8C">
      <w:pPr>
        <w:pStyle w:val="Prrafodelista"/>
        <w:numPr>
          <w:ilvl w:val="0"/>
          <w:numId w:val="5"/>
        </w:numPr>
        <w:ind w:left="1276" w:hanging="425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 xml:space="preserve">Fundamentación </w:t>
      </w:r>
    </w:p>
    <w:p w14:paraId="76E5593E" w14:textId="77777777" w:rsidR="004A7C8C" w:rsidRPr="004A7C8C" w:rsidRDefault="004A7C8C" w:rsidP="004A7C8C">
      <w:pPr>
        <w:pStyle w:val="Prrafodelista"/>
        <w:numPr>
          <w:ilvl w:val="0"/>
          <w:numId w:val="5"/>
        </w:numPr>
        <w:ind w:left="1276" w:hanging="425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 xml:space="preserve">Objetivos </w:t>
      </w:r>
    </w:p>
    <w:p w14:paraId="579DA51F" w14:textId="77777777" w:rsidR="004A7C8C" w:rsidRPr="004A7C8C" w:rsidRDefault="004A7C8C" w:rsidP="004A7C8C">
      <w:pPr>
        <w:pStyle w:val="Prrafodelista"/>
        <w:numPr>
          <w:ilvl w:val="0"/>
          <w:numId w:val="5"/>
        </w:numPr>
        <w:ind w:left="1276" w:hanging="425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>Principales actividades</w:t>
      </w:r>
    </w:p>
    <w:p w14:paraId="55D46B01" w14:textId="77777777" w:rsidR="004A7C8C" w:rsidRPr="004A7C8C" w:rsidRDefault="004A7C8C" w:rsidP="004A7C8C">
      <w:pPr>
        <w:pStyle w:val="Prrafodelista"/>
        <w:numPr>
          <w:ilvl w:val="0"/>
          <w:numId w:val="5"/>
        </w:numPr>
        <w:ind w:left="1276" w:hanging="425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 xml:space="preserve">Resultados esperados </w:t>
      </w:r>
    </w:p>
    <w:p w14:paraId="5119EFE9" w14:textId="77777777" w:rsidR="004A7C8C" w:rsidRPr="004A7C8C" w:rsidRDefault="004A7C8C" w:rsidP="004A7C8C">
      <w:pPr>
        <w:pStyle w:val="Prrafodelista"/>
        <w:numPr>
          <w:ilvl w:val="0"/>
          <w:numId w:val="5"/>
        </w:numPr>
        <w:ind w:left="1276" w:hanging="425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 xml:space="preserve">Cobertura </w:t>
      </w:r>
    </w:p>
    <w:p w14:paraId="6B15A2B8" w14:textId="77777777" w:rsidR="004A7C8C" w:rsidRPr="004A7C8C" w:rsidRDefault="004A7C8C" w:rsidP="004A7C8C">
      <w:pPr>
        <w:pStyle w:val="Prrafodelista"/>
        <w:numPr>
          <w:ilvl w:val="0"/>
          <w:numId w:val="5"/>
        </w:numPr>
        <w:ind w:left="1276" w:hanging="425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>Plan de Trabajo</w:t>
      </w:r>
    </w:p>
    <w:p w14:paraId="38106E52" w14:textId="77777777" w:rsidR="004A7C8C" w:rsidRPr="004A7C8C" w:rsidRDefault="004A7C8C" w:rsidP="004A7C8C">
      <w:pPr>
        <w:pStyle w:val="Prrafodelista"/>
        <w:numPr>
          <w:ilvl w:val="0"/>
          <w:numId w:val="5"/>
        </w:numPr>
        <w:ind w:left="1276" w:hanging="425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 xml:space="preserve">Difusión </w:t>
      </w:r>
    </w:p>
    <w:p w14:paraId="696514D5" w14:textId="77777777" w:rsidR="004A7C8C" w:rsidRPr="004A7C8C" w:rsidRDefault="004A7C8C" w:rsidP="004A7C8C">
      <w:pPr>
        <w:pStyle w:val="Prrafodelista"/>
        <w:numPr>
          <w:ilvl w:val="0"/>
          <w:numId w:val="5"/>
        </w:numPr>
        <w:ind w:left="1276" w:hanging="425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>Presupuesto</w:t>
      </w:r>
    </w:p>
    <w:p w14:paraId="65DD0F6F" w14:textId="77777777" w:rsidR="004A7C8C" w:rsidRPr="004A7C8C" w:rsidRDefault="004A7C8C" w:rsidP="004A7C8C">
      <w:pPr>
        <w:pStyle w:val="Prrafodelista"/>
        <w:numPr>
          <w:ilvl w:val="0"/>
          <w:numId w:val="5"/>
        </w:numPr>
        <w:ind w:left="1276" w:hanging="425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>Declaración de directivo superior de la unidad sobre la relevancia del proyecto (Decanatura, Dirección de programa)</w:t>
      </w:r>
    </w:p>
    <w:p w14:paraId="6CA61047" w14:textId="77777777" w:rsidR="004A7C8C" w:rsidRPr="004A7C8C" w:rsidRDefault="004A7C8C" w:rsidP="004A7C8C">
      <w:pPr>
        <w:pStyle w:val="Prrafodelista"/>
        <w:rPr>
          <w:rFonts w:asciiTheme="minorHAnsi" w:hAnsiTheme="minorHAnsi"/>
        </w:rPr>
      </w:pPr>
    </w:p>
    <w:p w14:paraId="39CB76C5" w14:textId="77777777" w:rsidR="004A7C8C" w:rsidRPr="004A7C8C" w:rsidRDefault="004A7C8C" w:rsidP="004A7C8C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 xml:space="preserve">Los documentos o antecedentes adicionales deben adjuntarse como anexos del formulario. </w:t>
      </w:r>
    </w:p>
    <w:p w14:paraId="4D982A86" w14:textId="77777777" w:rsidR="004A7C8C" w:rsidRPr="004A7C8C" w:rsidRDefault="004A7C8C" w:rsidP="004A7C8C">
      <w:pPr>
        <w:jc w:val="both"/>
        <w:rPr>
          <w:rFonts w:asciiTheme="minorHAnsi" w:hAnsiTheme="minorHAnsi"/>
        </w:rPr>
      </w:pPr>
    </w:p>
    <w:p w14:paraId="61A4310B" w14:textId="13183C6A" w:rsidR="004A7C8C" w:rsidRPr="004A7C8C" w:rsidRDefault="004A7C8C" w:rsidP="004A7C8C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lastRenderedPageBreak/>
        <w:t xml:space="preserve">El monto máximo bruto de financiamiento por proyecto es de </w:t>
      </w:r>
      <w:r w:rsidRPr="004A7C8C">
        <w:rPr>
          <w:rFonts w:asciiTheme="minorHAnsi" w:hAnsiTheme="minorHAnsi"/>
          <w:b/>
        </w:rPr>
        <w:t>$ 1.</w:t>
      </w:r>
      <w:r>
        <w:rPr>
          <w:rFonts w:asciiTheme="minorHAnsi" w:hAnsiTheme="minorHAnsi"/>
          <w:b/>
        </w:rPr>
        <w:t>0</w:t>
      </w:r>
      <w:r w:rsidRPr="004A7C8C">
        <w:rPr>
          <w:rFonts w:asciiTheme="minorHAnsi" w:hAnsiTheme="minorHAnsi"/>
          <w:b/>
        </w:rPr>
        <w:t xml:space="preserve">00.000.- (un millón </w:t>
      </w:r>
      <w:r>
        <w:rPr>
          <w:rFonts w:asciiTheme="minorHAnsi" w:hAnsiTheme="minorHAnsi"/>
          <w:b/>
        </w:rPr>
        <w:t>de</w:t>
      </w:r>
      <w:r w:rsidRPr="004A7C8C">
        <w:rPr>
          <w:rFonts w:asciiTheme="minorHAnsi" w:hAnsiTheme="minorHAnsi"/>
          <w:b/>
        </w:rPr>
        <w:t xml:space="preserve"> pesos)</w:t>
      </w:r>
      <w:r w:rsidRPr="004A7C8C">
        <w:rPr>
          <w:rFonts w:asciiTheme="minorHAnsi" w:hAnsiTheme="minorHAnsi"/>
        </w:rPr>
        <w:t xml:space="preserve">. Los recursos pueden utilizarse para gastos de operación e insumos en general, y en honorarios. </w:t>
      </w:r>
    </w:p>
    <w:p w14:paraId="72FA4F15" w14:textId="77777777" w:rsidR="004A7C8C" w:rsidRPr="004A7C8C" w:rsidRDefault="004A7C8C" w:rsidP="004A7C8C">
      <w:pPr>
        <w:pStyle w:val="Textoindependiente"/>
        <w:rPr>
          <w:rFonts w:asciiTheme="minorHAnsi" w:hAnsiTheme="minorHAnsi"/>
        </w:rPr>
      </w:pPr>
    </w:p>
    <w:p w14:paraId="07B8BB8A" w14:textId="77777777" w:rsidR="004A7C8C" w:rsidRPr="004A7C8C" w:rsidRDefault="004A7C8C" w:rsidP="004A7C8C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 xml:space="preserve">Los recursos </w:t>
      </w:r>
      <w:r w:rsidRPr="004A7C8C">
        <w:rPr>
          <w:rFonts w:asciiTheme="minorHAnsi" w:hAnsiTheme="minorHAnsi"/>
          <w:u w:val="single"/>
        </w:rPr>
        <w:t>no podrán</w:t>
      </w:r>
      <w:r w:rsidRPr="004A7C8C">
        <w:rPr>
          <w:rFonts w:asciiTheme="minorHAnsi" w:hAnsiTheme="minorHAnsi"/>
        </w:rPr>
        <w:t xml:space="preserve"> destinarse al pago de: </w:t>
      </w:r>
    </w:p>
    <w:p w14:paraId="54FF479E" w14:textId="77777777" w:rsidR="004A7C8C" w:rsidRPr="004A7C8C" w:rsidRDefault="004A7C8C" w:rsidP="004A7C8C">
      <w:pPr>
        <w:pStyle w:val="Prrafodelista"/>
        <w:rPr>
          <w:rFonts w:asciiTheme="minorHAnsi" w:hAnsiTheme="minorHAnsi"/>
        </w:rPr>
      </w:pPr>
    </w:p>
    <w:p w14:paraId="606B51DC" w14:textId="77777777" w:rsidR="004A7C8C" w:rsidRPr="004A7C8C" w:rsidRDefault="004A7C8C" w:rsidP="004A7C8C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>honorarios a profesionales con cargos directivos o de gestión académica con jornada completa</w:t>
      </w:r>
      <w:r w:rsidRPr="004A7C8C">
        <w:rPr>
          <w:rStyle w:val="Refdenotaalpie"/>
          <w:rFonts w:asciiTheme="minorHAnsi" w:hAnsiTheme="minorHAnsi"/>
        </w:rPr>
        <w:footnoteReference w:id="1"/>
      </w:r>
    </w:p>
    <w:p w14:paraId="1030607B" w14:textId="77777777" w:rsidR="004A7C8C" w:rsidRPr="004A7C8C" w:rsidRDefault="004A7C8C" w:rsidP="004A7C8C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>honorarios a personal con contrato administrativo</w:t>
      </w:r>
    </w:p>
    <w:p w14:paraId="2AF21651" w14:textId="77777777" w:rsidR="004A7C8C" w:rsidRPr="004A7C8C" w:rsidRDefault="004A7C8C" w:rsidP="004A7C8C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>equipamiento</w:t>
      </w:r>
    </w:p>
    <w:p w14:paraId="244EEDC8" w14:textId="77777777" w:rsidR="004A7C8C" w:rsidRPr="004A7C8C" w:rsidRDefault="004A7C8C" w:rsidP="004A7C8C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>asistencia a actividades académicas (conferencias o seminarios, pasajes viáticos, u otros similares)</w:t>
      </w:r>
    </w:p>
    <w:p w14:paraId="0304C8A8" w14:textId="77777777" w:rsidR="004A7C8C" w:rsidRPr="004A7C8C" w:rsidRDefault="004A7C8C" w:rsidP="004A7C8C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>patentes</w:t>
      </w:r>
    </w:p>
    <w:p w14:paraId="699294F1" w14:textId="77777777" w:rsidR="004A7C8C" w:rsidRPr="004A7C8C" w:rsidRDefault="004A7C8C" w:rsidP="004A7C8C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>publicación de los productos obtenidos en el proyecto</w:t>
      </w:r>
    </w:p>
    <w:p w14:paraId="3768DF6F" w14:textId="77777777" w:rsidR="004A7C8C" w:rsidRPr="004A7C8C" w:rsidRDefault="004A7C8C" w:rsidP="004A7C8C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4A7C8C">
        <w:rPr>
          <w:rFonts w:asciiTheme="minorHAnsi" w:hAnsiTheme="minorHAnsi"/>
        </w:rPr>
        <w:t xml:space="preserve">alimentación (por ejemplo, almuerzos para reuniones de trabajo) </w:t>
      </w:r>
    </w:p>
    <w:p w14:paraId="4D5075CC" w14:textId="77777777" w:rsidR="004A7C8C" w:rsidRPr="004A7C8C" w:rsidRDefault="004A7C8C" w:rsidP="004A7C8C">
      <w:pPr>
        <w:pStyle w:val="Textoindependiente"/>
        <w:rPr>
          <w:rFonts w:asciiTheme="minorHAnsi" w:hAnsiTheme="minorHAnsi"/>
        </w:rPr>
      </w:pPr>
    </w:p>
    <w:p w14:paraId="22C3F019" w14:textId="77777777" w:rsidR="004A7C8C" w:rsidRPr="004A7C8C" w:rsidRDefault="004A7C8C" w:rsidP="004A7C8C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bookmarkStart w:id="0" w:name="_Hlk105408549"/>
      <w:r w:rsidRPr="004A7C8C">
        <w:rPr>
          <w:rFonts w:asciiTheme="minorHAnsi" w:hAnsiTheme="minorHAnsi"/>
        </w:rPr>
        <w:t>La programación de gastos señalada en el Formulario de Postulación no podrá ser modificada durante el desarrollo del proyecto sin autorización de la VRA.</w:t>
      </w:r>
    </w:p>
    <w:bookmarkEnd w:id="0"/>
    <w:p w14:paraId="30D91CAC" w14:textId="1D6EB346" w:rsidR="00D06D6A" w:rsidRDefault="00D06D6A" w:rsidP="00885B70">
      <w:pPr>
        <w:pStyle w:val="Textoindependiente"/>
        <w:rPr>
          <w:rFonts w:asciiTheme="minorHAnsi" w:hAnsiTheme="minorHAnsi"/>
        </w:rPr>
      </w:pPr>
    </w:p>
    <w:p w14:paraId="3AE03D87" w14:textId="77777777" w:rsidR="0047239C" w:rsidRDefault="0047239C" w:rsidP="00885B70">
      <w:pPr>
        <w:pStyle w:val="Textoindependiente"/>
        <w:rPr>
          <w:rFonts w:asciiTheme="minorHAnsi" w:hAnsiTheme="minorHAnsi"/>
        </w:rPr>
      </w:pPr>
    </w:p>
    <w:p w14:paraId="3EA2C50B" w14:textId="77777777" w:rsidR="00CC0FDC" w:rsidRPr="00541566" w:rsidRDefault="00CC0FDC" w:rsidP="00885B70">
      <w:pPr>
        <w:pStyle w:val="Ttulo2"/>
        <w:numPr>
          <w:ilvl w:val="0"/>
          <w:numId w:val="2"/>
        </w:numPr>
        <w:spacing w:before="0"/>
        <w:ind w:left="284" w:hanging="284"/>
        <w:rPr>
          <w:rFonts w:asciiTheme="minorHAnsi" w:hAnsiTheme="minorHAnsi"/>
        </w:rPr>
      </w:pPr>
      <w:r w:rsidRPr="00541566">
        <w:rPr>
          <w:rFonts w:asciiTheme="minorHAnsi" w:hAnsiTheme="minorHAnsi"/>
        </w:rPr>
        <w:t>Plazos y envío del proyecto</w:t>
      </w:r>
    </w:p>
    <w:p w14:paraId="12F1B05E" w14:textId="55D80A98" w:rsidR="00CC0FDC" w:rsidRDefault="00CC0FDC" w:rsidP="00885B70">
      <w:pPr>
        <w:pStyle w:val="Textoindependiente"/>
        <w:rPr>
          <w:rFonts w:asciiTheme="minorHAnsi" w:hAnsiTheme="minorHAnsi"/>
        </w:rPr>
      </w:pPr>
    </w:p>
    <w:p w14:paraId="6453A127" w14:textId="589B7701" w:rsidR="00CC0FDC" w:rsidRDefault="00CC0FDC" w:rsidP="00885B70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5D25C4">
        <w:rPr>
          <w:rFonts w:asciiTheme="minorHAnsi" w:hAnsiTheme="minorHAnsi"/>
        </w:rPr>
        <w:t xml:space="preserve">El </w:t>
      </w:r>
      <w:r w:rsidRPr="00D06D6A">
        <w:rPr>
          <w:rFonts w:asciiTheme="minorHAnsi" w:hAnsiTheme="minorHAnsi"/>
        </w:rPr>
        <w:t xml:space="preserve">Formulario de Postulación de Proyectos de Desarrollo VRA </w:t>
      </w:r>
      <w:r w:rsidRPr="00D06D6A">
        <w:rPr>
          <w:rFonts w:asciiTheme="minorHAnsi" w:hAnsiTheme="minorHAnsi"/>
          <w:b/>
        </w:rPr>
        <w:t xml:space="preserve">debe enviarse </w:t>
      </w:r>
      <w:r w:rsidRPr="005D25C4">
        <w:rPr>
          <w:rFonts w:asciiTheme="minorHAnsi" w:hAnsiTheme="minorHAnsi"/>
        </w:rPr>
        <w:t xml:space="preserve">al correo </w:t>
      </w:r>
      <w:r w:rsidRPr="005D25C4">
        <w:rPr>
          <w:rFonts w:asciiTheme="minorHAnsi" w:hAnsiTheme="minorHAnsi"/>
          <w:u w:val="single"/>
        </w:rPr>
        <w:t>vicerrectoria.academica@mail.udp.cl</w:t>
      </w:r>
      <w:r w:rsidRPr="005D25C4">
        <w:rPr>
          <w:rFonts w:asciiTheme="minorHAnsi" w:hAnsiTheme="minorHAnsi"/>
        </w:rPr>
        <w:t>. El asunto del correo debe señalar “Postulació</w:t>
      </w:r>
      <w:r w:rsidR="00B51BFF">
        <w:rPr>
          <w:rFonts w:asciiTheme="minorHAnsi" w:hAnsiTheme="minorHAnsi"/>
        </w:rPr>
        <w:t>n a Fondo de Desarrollo VRA 202</w:t>
      </w:r>
      <w:r w:rsidR="004A7C8C">
        <w:rPr>
          <w:rFonts w:asciiTheme="minorHAnsi" w:hAnsiTheme="minorHAnsi"/>
        </w:rPr>
        <w:t>2</w:t>
      </w:r>
      <w:r w:rsidRPr="005D25C4">
        <w:rPr>
          <w:rFonts w:asciiTheme="minorHAnsi" w:hAnsiTheme="minorHAnsi"/>
        </w:rPr>
        <w:t xml:space="preserve">”. </w:t>
      </w:r>
    </w:p>
    <w:p w14:paraId="64C8A319" w14:textId="77777777" w:rsidR="00CC0FDC" w:rsidRPr="00CC0FDC" w:rsidRDefault="00CC0FDC" w:rsidP="00885B70">
      <w:pPr>
        <w:ind w:left="360"/>
        <w:jc w:val="both"/>
        <w:rPr>
          <w:rFonts w:asciiTheme="minorHAnsi" w:hAnsiTheme="minorHAnsi"/>
        </w:rPr>
      </w:pPr>
    </w:p>
    <w:p w14:paraId="3DC1B9F8" w14:textId="0F986789" w:rsidR="00CC0FDC" w:rsidRPr="005D25C4" w:rsidRDefault="00CC0FDC" w:rsidP="00885B70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5D25C4">
        <w:rPr>
          <w:rFonts w:asciiTheme="minorHAnsi" w:hAnsiTheme="minorHAnsi"/>
        </w:rPr>
        <w:t xml:space="preserve">Las consultas deben dirigirse al </w:t>
      </w:r>
      <w:r>
        <w:rPr>
          <w:rFonts w:asciiTheme="minorHAnsi" w:hAnsiTheme="minorHAnsi"/>
        </w:rPr>
        <w:t xml:space="preserve">mismo correo, </w:t>
      </w:r>
      <w:r w:rsidRPr="005D25C4">
        <w:rPr>
          <w:rFonts w:asciiTheme="minorHAnsi" w:hAnsiTheme="minorHAnsi"/>
        </w:rPr>
        <w:t>identificando el asunto com</w:t>
      </w:r>
      <w:r>
        <w:rPr>
          <w:rFonts w:asciiTheme="minorHAnsi" w:hAnsiTheme="minorHAnsi"/>
        </w:rPr>
        <w:t>o “Consultas sobre proyectos de desarrollo</w:t>
      </w:r>
      <w:r w:rsidRPr="005D25C4">
        <w:rPr>
          <w:rFonts w:asciiTheme="minorHAnsi" w:hAnsiTheme="minorHAnsi"/>
        </w:rPr>
        <w:t>”.</w:t>
      </w:r>
    </w:p>
    <w:p w14:paraId="4C083124" w14:textId="77777777" w:rsidR="00CC0FDC" w:rsidRDefault="00CC0FDC" w:rsidP="00885B70">
      <w:pPr>
        <w:ind w:left="66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6946"/>
      </w:tblGrid>
      <w:tr w:rsidR="00CC0FDC" w14:paraId="7307AEE5" w14:textId="77777777" w:rsidTr="001338B9">
        <w:trPr>
          <w:trHeight w:val="748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15207F1" w14:textId="3461FEE0" w:rsidR="00CC0FDC" w:rsidRDefault="00CC0FDC" w:rsidP="007D4717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A4960">
              <w:rPr>
                <w:rFonts w:ascii="Calibri" w:hAnsi="Calibri"/>
              </w:rPr>
              <w:t>El</w:t>
            </w:r>
            <w:r>
              <w:rPr>
                <w:rFonts w:ascii="Calibri" w:hAnsi="Calibri"/>
              </w:rPr>
              <w:t xml:space="preserve"> cierre de la </w:t>
            </w:r>
            <w:r w:rsidRPr="003407B0">
              <w:rPr>
                <w:rFonts w:ascii="Calibri" w:hAnsi="Calibri"/>
              </w:rPr>
              <w:t xml:space="preserve">postulación es el </w:t>
            </w:r>
            <w:r w:rsidR="008329F3" w:rsidRPr="008329F3">
              <w:rPr>
                <w:rFonts w:ascii="Calibri" w:hAnsi="Calibri"/>
                <w:b/>
                <w:bCs/>
              </w:rPr>
              <w:t>1</w:t>
            </w:r>
            <w:r w:rsidR="004A7C8C">
              <w:rPr>
                <w:rFonts w:ascii="Calibri" w:hAnsi="Calibri"/>
                <w:b/>
                <w:bCs/>
              </w:rPr>
              <w:t>5</w:t>
            </w:r>
            <w:r w:rsidR="00B51BFF" w:rsidRPr="008329F3">
              <w:rPr>
                <w:rFonts w:ascii="Calibri" w:hAnsi="Calibri"/>
                <w:b/>
                <w:bCs/>
              </w:rPr>
              <w:t xml:space="preserve"> de </w:t>
            </w:r>
            <w:r w:rsidR="007D4717" w:rsidRPr="008329F3">
              <w:rPr>
                <w:rFonts w:ascii="Calibri" w:hAnsi="Calibri"/>
                <w:b/>
                <w:bCs/>
              </w:rPr>
              <w:t>agosto</w:t>
            </w:r>
            <w:r w:rsidR="00B51BFF">
              <w:rPr>
                <w:rFonts w:ascii="Calibri" w:hAnsi="Calibri"/>
                <w:b/>
              </w:rPr>
              <w:t xml:space="preserve"> de 202</w:t>
            </w:r>
            <w:r w:rsidR="00013E29">
              <w:rPr>
                <w:rFonts w:ascii="Calibri" w:hAnsi="Calibri"/>
                <w:b/>
              </w:rPr>
              <w:t>2</w:t>
            </w:r>
            <w:r w:rsidRPr="004A4960">
              <w:rPr>
                <w:rFonts w:ascii="Calibri" w:hAnsi="Calibri"/>
              </w:rPr>
              <w:t>.</w:t>
            </w:r>
          </w:p>
        </w:tc>
      </w:tr>
    </w:tbl>
    <w:p w14:paraId="08CD7B42" w14:textId="77777777" w:rsidR="00CC0FDC" w:rsidRDefault="00CC0FDC" w:rsidP="00885B70">
      <w:pPr>
        <w:pStyle w:val="Textoindependiente"/>
        <w:rPr>
          <w:rFonts w:asciiTheme="minorHAnsi" w:hAnsiTheme="minorHAnsi"/>
        </w:rPr>
      </w:pPr>
    </w:p>
    <w:p w14:paraId="5C1B44B4" w14:textId="2DA52281" w:rsidR="00CC0FDC" w:rsidRDefault="00CC0FDC" w:rsidP="00885B70">
      <w:pPr>
        <w:pStyle w:val="Textoindependiente"/>
        <w:rPr>
          <w:rFonts w:asciiTheme="minorHAnsi" w:hAnsiTheme="minorHAnsi"/>
        </w:rPr>
      </w:pPr>
    </w:p>
    <w:p w14:paraId="27B9ECB3" w14:textId="77777777" w:rsidR="0015403A" w:rsidRPr="00541566" w:rsidRDefault="0015403A" w:rsidP="00885B70">
      <w:pPr>
        <w:pStyle w:val="Ttulo2"/>
        <w:numPr>
          <w:ilvl w:val="0"/>
          <w:numId w:val="2"/>
        </w:numPr>
        <w:spacing w:before="0"/>
        <w:ind w:left="284" w:hanging="284"/>
        <w:rPr>
          <w:rFonts w:asciiTheme="minorHAnsi" w:hAnsiTheme="minorHAnsi"/>
        </w:rPr>
      </w:pPr>
      <w:r w:rsidRPr="00541566">
        <w:rPr>
          <w:rFonts w:asciiTheme="minorHAnsi" w:hAnsiTheme="minorHAnsi"/>
        </w:rPr>
        <w:t>Evaluación de los proyectos</w:t>
      </w:r>
    </w:p>
    <w:p w14:paraId="22BA6280" w14:textId="77777777" w:rsidR="0015403A" w:rsidRPr="00541566" w:rsidRDefault="0015403A" w:rsidP="00885B70">
      <w:pPr>
        <w:jc w:val="both"/>
        <w:rPr>
          <w:rFonts w:asciiTheme="minorHAnsi" w:hAnsiTheme="minorHAnsi"/>
        </w:rPr>
      </w:pPr>
    </w:p>
    <w:p w14:paraId="07FFDDF9" w14:textId="77777777" w:rsidR="004A7C8C" w:rsidRPr="00A45158" w:rsidRDefault="004A7C8C" w:rsidP="004A7C8C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A45158">
        <w:rPr>
          <w:rFonts w:asciiTheme="minorHAnsi" w:hAnsiTheme="minorHAnsi"/>
        </w:rPr>
        <w:t>La evaluación de cada proyecto será realizada por profesionales de la Vicerrectoría Académica. Adicionalmente, se podrá solicitar la opinión técnica de otro u otra profesional del área disciplinaria que corresponda.</w:t>
      </w:r>
    </w:p>
    <w:p w14:paraId="7DF35E03" w14:textId="47A52741" w:rsidR="0047239C" w:rsidRDefault="0047239C">
      <w:pPr>
        <w:ind w:left="442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5DFBFD5" w14:textId="77777777" w:rsidR="004A7C8C" w:rsidRPr="00A45158" w:rsidRDefault="004A7C8C" w:rsidP="004A7C8C">
      <w:pPr>
        <w:jc w:val="both"/>
        <w:rPr>
          <w:rFonts w:asciiTheme="minorHAnsi" w:hAnsiTheme="minorHAnsi"/>
        </w:rPr>
      </w:pPr>
    </w:p>
    <w:p w14:paraId="21AFB6C0" w14:textId="77777777" w:rsidR="004A7C8C" w:rsidRPr="00A45158" w:rsidRDefault="004A7C8C" w:rsidP="004A7C8C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A45158">
        <w:rPr>
          <w:rFonts w:asciiTheme="minorHAnsi" w:hAnsiTheme="minorHAnsi"/>
        </w:rPr>
        <w:t xml:space="preserve">Los proyectos serán evaluados en una de las siguientes categorías: </w:t>
      </w:r>
    </w:p>
    <w:p w14:paraId="6D02A250" w14:textId="77777777" w:rsidR="004A7C8C" w:rsidRPr="00A45158" w:rsidRDefault="004A7C8C" w:rsidP="004A7C8C">
      <w:pPr>
        <w:jc w:val="both"/>
        <w:rPr>
          <w:rFonts w:asciiTheme="minorHAnsi" w:hAnsiTheme="minorHAnsi"/>
        </w:rPr>
      </w:pPr>
    </w:p>
    <w:p w14:paraId="1919CA9B" w14:textId="77777777" w:rsidR="004A7C8C" w:rsidRPr="00A45158" w:rsidRDefault="004A7C8C" w:rsidP="00013E29">
      <w:pPr>
        <w:pStyle w:val="Prrafodelista"/>
        <w:numPr>
          <w:ilvl w:val="0"/>
          <w:numId w:val="1"/>
        </w:numPr>
        <w:ind w:left="1276"/>
        <w:jc w:val="both"/>
        <w:rPr>
          <w:rFonts w:asciiTheme="minorHAnsi" w:hAnsiTheme="minorHAnsi"/>
        </w:rPr>
      </w:pPr>
      <w:r w:rsidRPr="00A45158">
        <w:rPr>
          <w:rFonts w:asciiTheme="minorHAnsi" w:hAnsiTheme="minorHAnsi"/>
        </w:rPr>
        <w:t xml:space="preserve">Adjudicado: el proyecto no presenta observaciones significativas, por lo que los responsables podrán comenzar a ejecutarlo tras una reunión inicial en fecha a acordar con la contraparte de la VRA. </w:t>
      </w:r>
    </w:p>
    <w:p w14:paraId="0D7E5362" w14:textId="77777777" w:rsidR="004A7C8C" w:rsidRPr="00A45158" w:rsidRDefault="004A7C8C" w:rsidP="00013E29">
      <w:pPr>
        <w:pStyle w:val="Prrafodelista"/>
        <w:numPr>
          <w:ilvl w:val="0"/>
          <w:numId w:val="1"/>
        </w:numPr>
        <w:ind w:left="1276"/>
        <w:jc w:val="both"/>
        <w:rPr>
          <w:rFonts w:asciiTheme="minorHAnsi" w:hAnsiTheme="minorHAnsi"/>
        </w:rPr>
      </w:pPr>
      <w:r w:rsidRPr="00A45158">
        <w:rPr>
          <w:rFonts w:asciiTheme="minorHAnsi" w:hAnsiTheme="minorHAnsi"/>
        </w:rPr>
        <w:t xml:space="preserve">Adjudicado con ajustes: los responsables del proyecto deberán realizar adecuaciones de acuerdo a las observaciones entregadas por la VRA. Una vez aprobados los ajustes, comenzará la ejecución del proyecto. </w:t>
      </w:r>
    </w:p>
    <w:p w14:paraId="42519D7C" w14:textId="77777777" w:rsidR="004A7C8C" w:rsidRPr="00A45158" w:rsidRDefault="004A7C8C" w:rsidP="00013E29">
      <w:pPr>
        <w:pStyle w:val="Textoindependiente"/>
        <w:numPr>
          <w:ilvl w:val="0"/>
          <w:numId w:val="1"/>
        </w:numPr>
        <w:ind w:left="1276"/>
        <w:rPr>
          <w:rFonts w:asciiTheme="minorHAnsi" w:hAnsiTheme="minorHAnsi"/>
        </w:rPr>
      </w:pPr>
      <w:r w:rsidRPr="00A45158">
        <w:rPr>
          <w:rFonts w:asciiTheme="minorHAnsi" w:hAnsiTheme="minorHAnsi"/>
        </w:rPr>
        <w:t>No adjudicado: proyectos que requieren ajustes mayores para ser aprobados.</w:t>
      </w:r>
    </w:p>
    <w:p w14:paraId="50137171" w14:textId="77777777" w:rsidR="004A7C8C" w:rsidRPr="00A45158" w:rsidRDefault="004A7C8C" w:rsidP="00013E29">
      <w:pPr>
        <w:pStyle w:val="Textoindependiente"/>
        <w:rPr>
          <w:rFonts w:asciiTheme="minorHAnsi" w:hAnsiTheme="minorHAnsi"/>
        </w:rPr>
      </w:pPr>
    </w:p>
    <w:p w14:paraId="14F3DC43" w14:textId="77777777" w:rsidR="004A7C8C" w:rsidRPr="00A45158" w:rsidRDefault="004A7C8C" w:rsidP="004A7C8C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A45158">
        <w:rPr>
          <w:rFonts w:asciiTheme="minorHAnsi" w:hAnsiTheme="minorHAnsi"/>
        </w:rPr>
        <w:t>La VRA estará disponible para dar retroalimentación a los responsables de los proyectos no adjudicados.</w:t>
      </w:r>
    </w:p>
    <w:p w14:paraId="6A55B281" w14:textId="77777777" w:rsidR="004A7C8C" w:rsidRPr="00A45158" w:rsidRDefault="004A7C8C" w:rsidP="004A7C8C">
      <w:pPr>
        <w:pStyle w:val="Prrafodelista"/>
        <w:ind w:left="0"/>
        <w:rPr>
          <w:rFonts w:asciiTheme="minorHAnsi" w:hAnsiTheme="minorHAnsi"/>
        </w:rPr>
      </w:pPr>
    </w:p>
    <w:p w14:paraId="74ADF998" w14:textId="77777777" w:rsidR="004A7C8C" w:rsidRPr="00A45158" w:rsidRDefault="004A7C8C" w:rsidP="004A7C8C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A45158">
        <w:rPr>
          <w:rFonts w:asciiTheme="minorHAnsi" w:hAnsiTheme="minorHAnsi"/>
        </w:rPr>
        <w:t>La evaluación de los proyectos se realizará de acuerdo a los siguientes criterios:</w:t>
      </w:r>
    </w:p>
    <w:p w14:paraId="14C290F7" w14:textId="2A308422" w:rsidR="00A52C7E" w:rsidRDefault="00A52C7E" w:rsidP="00885B70">
      <w:pPr>
        <w:jc w:val="both"/>
        <w:rPr>
          <w:rFonts w:asciiTheme="minorHAnsi" w:hAnsiTheme="minorHAnsi"/>
        </w:rPr>
      </w:pPr>
    </w:p>
    <w:p w14:paraId="2249E5D1" w14:textId="77777777" w:rsidR="00D84577" w:rsidRPr="00A45158" w:rsidRDefault="00D84577" w:rsidP="00885B70">
      <w:pPr>
        <w:jc w:val="both"/>
        <w:rPr>
          <w:rFonts w:asciiTheme="minorHAnsi" w:hAnsiTheme="minorHAnsi"/>
        </w:rPr>
      </w:pPr>
    </w:p>
    <w:p w14:paraId="4F19002B" w14:textId="77777777" w:rsidR="0047239C" w:rsidRDefault="0047239C">
      <w:pPr>
        <w:ind w:left="4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7D180A51" w14:textId="792D04AB" w:rsidR="00AD415A" w:rsidRPr="00862D73" w:rsidRDefault="008E597C" w:rsidP="00885B70">
      <w:pPr>
        <w:jc w:val="center"/>
        <w:rPr>
          <w:rFonts w:asciiTheme="minorHAnsi" w:hAnsiTheme="minorHAnsi"/>
          <w:b/>
          <w:sz w:val="22"/>
          <w:szCs w:val="22"/>
        </w:rPr>
      </w:pPr>
      <w:r w:rsidRPr="00862D73">
        <w:rPr>
          <w:rFonts w:asciiTheme="minorHAnsi" w:hAnsiTheme="minorHAnsi"/>
          <w:b/>
          <w:sz w:val="22"/>
          <w:szCs w:val="22"/>
        </w:rPr>
        <w:lastRenderedPageBreak/>
        <w:t>Criterio</w:t>
      </w:r>
      <w:r w:rsidR="00541566" w:rsidRPr="00862D73">
        <w:rPr>
          <w:rFonts w:asciiTheme="minorHAnsi" w:hAnsiTheme="minorHAnsi"/>
          <w:b/>
          <w:sz w:val="22"/>
          <w:szCs w:val="22"/>
        </w:rPr>
        <w:t>s</w:t>
      </w:r>
      <w:r w:rsidRPr="00862D73">
        <w:rPr>
          <w:rFonts w:asciiTheme="minorHAnsi" w:hAnsiTheme="minorHAnsi"/>
          <w:b/>
          <w:sz w:val="22"/>
          <w:szCs w:val="22"/>
        </w:rPr>
        <w:t xml:space="preserve"> de evaluación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2240"/>
        <w:gridCol w:w="2240"/>
        <w:gridCol w:w="2240"/>
        <w:gridCol w:w="2240"/>
      </w:tblGrid>
      <w:tr w:rsidR="00E907D8" w:rsidRPr="00E907D8" w14:paraId="627280FA" w14:textId="77777777" w:rsidTr="0086569E">
        <w:trPr>
          <w:trHeight w:val="410"/>
        </w:trPr>
        <w:tc>
          <w:tcPr>
            <w:tcW w:w="2239" w:type="dxa"/>
            <w:shd w:val="clear" w:color="auto" w:fill="D9D9D9" w:themeFill="background1" w:themeFillShade="D9"/>
            <w:vAlign w:val="center"/>
            <w:hideMark/>
          </w:tcPr>
          <w:p w14:paraId="1E50CCE6" w14:textId="069EFF1F" w:rsidR="008E597C" w:rsidRPr="00E907D8" w:rsidRDefault="005301C9" w:rsidP="00885B7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1" w:name="_Hlk108441249"/>
            <w:r w:rsidRPr="00E907D8">
              <w:rPr>
                <w:rFonts w:asciiTheme="minorHAnsi" w:hAnsiTheme="minorHAnsi"/>
                <w:b/>
                <w:sz w:val="20"/>
                <w:szCs w:val="20"/>
              </w:rPr>
              <w:t>1. Fundamentación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  <w:hideMark/>
          </w:tcPr>
          <w:p w14:paraId="1CD1569E" w14:textId="0BD83383" w:rsidR="008E597C" w:rsidRPr="00E907D8" w:rsidRDefault="00C91A8F" w:rsidP="00885B7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907D8">
              <w:rPr>
                <w:rFonts w:asciiTheme="minorHAnsi" w:hAnsiTheme="minorHAnsi"/>
                <w:b/>
                <w:sz w:val="20"/>
                <w:szCs w:val="20"/>
              </w:rPr>
              <w:t>2. Formulación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  <w:hideMark/>
          </w:tcPr>
          <w:p w14:paraId="25F4B4AE" w14:textId="386FA3B1" w:rsidR="008E597C" w:rsidRPr="00E907D8" w:rsidRDefault="008E597C" w:rsidP="00885B7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907D8"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 w:rsidR="00A0649B" w:rsidRPr="00E907D8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7C72E8" w:rsidRPr="00E907D8">
              <w:rPr>
                <w:rFonts w:asciiTheme="minorHAnsi" w:hAnsiTheme="minorHAnsi"/>
                <w:b/>
                <w:sz w:val="20"/>
                <w:szCs w:val="20"/>
              </w:rPr>
              <w:t>mpacto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  <w:hideMark/>
          </w:tcPr>
          <w:p w14:paraId="37C4436A" w14:textId="1CAE06C1" w:rsidR="008E597C" w:rsidRPr="00E907D8" w:rsidRDefault="00952B8C" w:rsidP="00885B7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907D8">
              <w:rPr>
                <w:rFonts w:asciiTheme="minorHAnsi" w:hAnsiTheme="minorHAnsi"/>
                <w:b/>
                <w:sz w:val="20"/>
                <w:szCs w:val="20"/>
              </w:rPr>
              <w:t>4. Factibilidad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  <w:hideMark/>
          </w:tcPr>
          <w:p w14:paraId="7F5B08EE" w14:textId="52DAA22B" w:rsidR="008E597C" w:rsidRPr="00E907D8" w:rsidRDefault="00C91A8F" w:rsidP="00885B7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907D8">
              <w:rPr>
                <w:rFonts w:asciiTheme="minorHAnsi" w:hAnsiTheme="minorHAnsi"/>
                <w:b/>
                <w:sz w:val="20"/>
                <w:szCs w:val="20"/>
              </w:rPr>
              <w:t>5. Recursos</w:t>
            </w:r>
          </w:p>
        </w:tc>
      </w:tr>
      <w:tr w:rsidR="00187A45" w:rsidRPr="00E907D8" w14:paraId="1F2254A8" w14:textId="77777777" w:rsidTr="0086569E">
        <w:trPr>
          <w:trHeight w:val="5236"/>
        </w:trPr>
        <w:tc>
          <w:tcPr>
            <w:tcW w:w="2239" w:type="dxa"/>
            <w:shd w:val="clear" w:color="auto" w:fill="auto"/>
          </w:tcPr>
          <w:p w14:paraId="3864A517" w14:textId="15DEBC31" w:rsidR="00A45158" w:rsidRDefault="00A45158" w:rsidP="0047239C">
            <w:pPr>
              <w:pStyle w:val="Prrafodelista"/>
              <w:numPr>
                <w:ilvl w:val="0"/>
                <w:numId w:val="9"/>
              </w:numPr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  <w:r w:rsidRPr="00A45158">
              <w:rPr>
                <w:rFonts w:asciiTheme="minorHAnsi" w:hAnsiTheme="minorHAnsi"/>
                <w:sz w:val="20"/>
                <w:szCs w:val="20"/>
              </w:rPr>
              <w:t>La fundamentación del proyecto es clara y se basa en un diagnóstico o identificación de lo que el proyecto espera abordar.</w:t>
            </w:r>
          </w:p>
          <w:p w14:paraId="5D7C4431" w14:textId="77777777" w:rsidR="0047239C" w:rsidRPr="00A45158" w:rsidRDefault="0047239C" w:rsidP="0047239C">
            <w:pPr>
              <w:pStyle w:val="Prrafodelista"/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</w:p>
          <w:p w14:paraId="0BA592C3" w14:textId="4F696587" w:rsidR="00A45158" w:rsidRDefault="00A45158" w:rsidP="0047239C">
            <w:pPr>
              <w:pStyle w:val="Prrafodelista"/>
              <w:numPr>
                <w:ilvl w:val="0"/>
                <w:numId w:val="9"/>
              </w:numPr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  <w:r w:rsidRPr="00A45158">
              <w:rPr>
                <w:rFonts w:asciiTheme="minorHAnsi" w:hAnsiTheme="minorHAnsi"/>
                <w:sz w:val="20"/>
                <w:szCs w:val="20"/>
              </w:rPr>
              <w:t>Se comprende el aporte del proyecto a fortalecer el aprendizaje del estudiantado.</w:t>
            </w:r>
          </w:p>
          <w:p w14:paraId="5FB81AC0" w14:textId="77777777" w:rsidR="0047239C" w:rsidRPr="0047239C" w:rsidRDefault="0047239C" w:rsidP="0047239C">
            <w:pPr>
              <w:pStyle w:val="Prrafodelista"/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</w:p>
          <w:p w14:paraId="55C0FFE0" w14:textId="65596B4E" w:rsidR="00AD008E" w:rsidRPr="00A45158" w:rsidRDefault="00A45158" w:rsidP="0047239C">
            <w:pPr>
              <w:pStyle w:val="Prrafodelista"/>
              <w:numPr>
                <w:ilvl w:val="0"/>
                <w:numId w:val="9"/>
              </w:numPr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  <w:r w:rsidRPr="00A45158">
              <w:rPr>
                <w:rFonts w:asciiTheme="minorHAnsi" w:hAnsiTheme="minorHAnsi"/>
                <w:sz w:val="20"/>
                <w:szCs w:val="20"/>
              </w:rPr>
              <w:t>Se percibe con claridad su aporte al proyecto académico de la unidad y a otros procesos estratégicos</w:t>
            </w:r>
          </w:p>
        </w:tc>
        <w:tc>
          <w:tcPr>
            <w:tcW w:w="2240" w:type="dxa"/>
            <w:shd w:val="clear" w:color="auto" w:fill="auto"/>
          </w:tcPr>
          <w:p w14:paraId="6846825E" w14:textId="7944F84A" w:rsidR="00A45158" w:rsidRDefault="00A45158" w:rsidP="0047239C">
            <w:pPr>
              <w:pStyle w:val="Prrafodelista"/>
              <w:numPr>
                <w:ilvl w:val="0"/>
                <w:numId w:val="9"/>
              </w:numPr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  <w:r w:rsidRPr="00A45158">
              <w:rPr>
                <w:rFonts w:asciiTheme="minorHAnsi" w:hAnsiTheme="minorHAnsi"/>
                <w:sz w:val="20"/>
                <w:szCs w:val="20"/>
              </w:rPr>
              <w:t>Los componentes del proyecto se encuentran bien formulados, son coherentes y consistentes entre sí.</w:t>
            </w:r>
          </w:p>
          <w:p w14:paraId="65F61D66" w14:textId="77777777" w:rsidR="0047239C" w:rsidRPr="00A45158" w:rsidRDefault="0047239C" w:rsidP="0047239C">
            <w:pPr>
              <w:pStyle w:val="Prrafodelista"/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</w:p>
          <w:p w14:paraId="6451E0F4" w14:textId="0493AAAD" w:rsidR="00A45158" w:rsidRDefault="00A45158" w:rsidP="0047239C">
            <w:pPr>
              <w:pStyle w:val="Prrafodelista"/>
              <w:numPr>
                <w:ilvl w:val="0"/>
                <w:numId w:val="9"/>
              </w:numPr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  <w:r w:rsidRPr="00A45158">
              <w:rPr>
                <w:rFonts w:asciiTheme="minorHAnsi" w:hAnsiTheme="minorHAnsi"/>
                <w:sz w:val="20"/>
                <w:szCs w:val="20"/>
              </w:rPr>
              <w:t>Los objetivos del proyecto son pertinentes a su fundamentación.</w:t>
            </w:r>
          </w:p>
          <w:p w14:paraId="63D3D111" w14:textId="77777777" w:rsidR="0047239C" w:rsidRPr="0047239C" w:rsidRDefault="0047239C" w:rsidP="0047239C">
            <w:pPr>
              <w:pStyle w:val="Prrafodelista"/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</w:p>
          <w:p w14:paraId="2946990C" w14:textId="289881B4" w:rsidR="00A45158" w:rsidRDefault="00A45158" w:rsidP="0047239C">
            <w:pPr>
              <w:pStyle w:val="Prrafodelista"/>
              <w:numPr>
                <w:ilvl w:val="0"/>
                <w:numId w:val="9"/>
              </w:numPr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  <w:r w:rsidRPr="00A45158">
              <w:rPr>
                <w:rFonts w:asciiTheme="minorHAnsi" w:hAnsiTheme="minorHAnsi"/>
                <w:sz w:val="20"/>
                <w:szCs w:val="20"/>
              </w:rPr>
              <w:t>Los objetivos del proyecto están alineados con las políticas y marcos institucionales y fortalecen su implementación.</w:t>
            </w:r>
          </w:p>
          <w:p w14:paraId="3B68449A" w14:textId="77777777" w:rsidR="0047239C" w:rsidRPr="0047239C" w:rsidRDefault="0047239C" w:rsidP="0047239C">
            <w:pPr>
              <w:pStyle w:val="Prrafodelista"/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</w:p>
          <w:p w14:paraId="146A1E94" w14:textId="13C3482F" w:rsidR="00A45158" w:rsidRPr="00A45158" w:rsidRDefault="00A45158" w:rsidP="0047239C">
            <w:pPr>
              <w:pStyle w:val="Prrafodelista"/>
              <w:numPr>
                <w:ilvl w:val="0"/>
                <w:numId w:val="9"/>
              </w:numPr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  <w:r w:rsidRPr="00A45158">
              <w:rPr>
                <w:rFonts w:asciiTheme="minorHAnsi" w:hAnsiTheme="minorHAnsi"/>
                <w:sz w:val="20"/>
                <w:szCs w:val="20"/>
              </w:rPr>
              <w:t>Las actividades y resultados esperados son adecuados, pertinentes y suficientes para el logro de los objetivos.</w:t>
            </w:r>
          </w:p>
          <w:p w14:paraId="68251867" w14:textId="33D2634B" w:rsidR="003E177D" w:rsidRPr="00A45158" w:rsidRDefault="003E177D" w:rsidP="0047239C">
            <w:pPr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4379BEB2" w14:textId="48877AB0" w:rsidR="00A45158" w:rsidRDefault="00A45158" w:rsidP="0047239C">
            <w:pPr>
              <w:pStyle w:val="Prrafodelista"/>
              <w:numPr>
                <w:ilvl w:val="0"/>
                <w:numId w:val="9"/>
              </w:numPr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  <w:r w:rsidRPr="00A45158">
              <w:rPr>
                <w:rFonts w:asciiTheme="minorHAnsi" w:hAnsiTheme="minorHAnsi"/>
                <w:sz w:val="20"/>
                <w:szCs w:val="20"/>
              </w:rPr>
              <w:t xml:space="preserve">El proyecto explicita las mejoras esperadas en el aprendizaje del estudiantado. </w:t>
            </w:r>
          </w:p>
          <w:p w14:paraId="2C056891" w14:textId="77777777" w:rsidR="0047239C" w:rsidRPr="00A45158" w:rsidRDefault="0047239C" w:rsidP="0047239C">
            <w:pPr>
              <w:pStyle w:val="Prrafodelista"/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</w:p>
          <w:p w14:paraId="7375AB75" w14:textId="4759EE16" w:rsidR="00A45158" w:rsidRDefault="00A45158" w:rsidP="0047239C">
            <w:pPr>
              <w:pStyle w:val="Prrafodelista"/>
              <w:numPr>
                <w:ilvl w:val="0"/>
                <w:numId w:val="9"/>
              </w:numPr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  <w:r w:rsidRPr="00A45158">
              <w:rPr>
                <w:rFonts w:asciiTheme="minorHAnsi" w:hAnsiTheme="minorHAnsi"/>
                <w:sz w:val="20"/>
                <w:szCs w:val="20"/>
              </w:rPr>
              <w:t>Da cuenta de su proyección en el tiempo y de su articulación con otros proyectos o procesos de la unidad académica.</w:t>
            </w:r>
          </w:p>
          <w:p w14:paraId="3A299693" w14:textId="77777777" w:rsidR="0047239C" w:rsidRPr="0047239C" w:rsidRDefault="0047239C" w:rsidP="0047239C">
            <w:pPr>
              <w:pStyle w:val="Prrafodelista"/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</w:p>
          <w:p w14:paraId="043F90B5" w14:textId="53277D0C" w:rsidR="00A45158" w:rsidRPr="00A45158" w:rsidRDefault="00A45158" w:rsidP="0047239C">
            <w:pPr>
              <w:pStyle w:val="Prrafodelista"/>
              <w:numPr>
                <w:ilvl w:val="0"/>
                <w:numId w:val="9"/>
              </w:numPr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  <w:r w:rsidRPr="00A45158">
              <w:rPr>
                <w:rFonts w:asciiTheme="minorHAnsi" w:hAnsiTheme="minorHAnsi"/>
                <w:sz w:val="20"/>
                <w:szCs w:val="20"/>
              </w:rPr>
              <w:t>Explicita la divulgación de los resultados, tanto al interior de la facultad como de la universidad.</w:t>
            </w:r>
          </w:p>
          <w:p w14:paraId="72261410" w14:textId="76801B38" w:rsidR="00187A45" w:rsidRPr="00A45158" w:rsidRDefault="00187A45" w:rsidP="0047239C">
            <w:pPr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57215873" w14:textId="535D0648" w:rsidR="00A45158" w:rsidRDefault="00A45158" w:rsidP="0047239C">
            <w:pPr>
              <w:pStyle w:val="Prrafodelista"/>
              <w:numPr>
                <w:ilvl w:val="0"/>
                <w:numId w:val="9"/>
              </w:numPr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  <w:r w:rsidRPr="00A45158">
              <w:rPr>
                <w:rFonts w:asciiTheme="minorHAnsi" w:hAnsiTheme="minorHAnsi"/>
                <w:sz w:val="20"/>
                <w:szCs w:val="20"/>
              </w:rPr>
              <w:t>El tiempo programado para el proyecto y cada una de las actividades es suficiente.</w:t>
            </w:r>
          </w:p>
          <w:p w14:paraId="67FC6844" w14:textId="77777777" w:rsidR="0047239C" w:rsidRDefault="0047239C" w:rsidP="0047239C">
            <w:pPr>
              <w:pStyle w:val="Prrafodelista"/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</w:p>
          <w:p w14:paraId="354B1137" w14:textId="105BF659" w:rsidR="00A45158" w:rsidRPr="00A45158" w:rsidRDefault="00A45158" w:rsidP="0047239C">
            <w:pPr>
              <w:pStyle w:val="Prrafodelista"/>
              <w:numPr>
                <w:ilvl w:val="0"/>
                <w:numId w:val="9"/>
              </w:numPr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  <w:r w:rsidRPr="00A45158">
              <w:rPr>
                <w:rFonts w:asciiTheme="minorHAnsi" w:hAnsiTheme="minorHAnsi"/>
                <w:sz w:val="20"/>
                <w:szCs w:val="20"/>
              </w:rPr>
              <w:t xml:space="preserve">Las funciones en el equipo se distribuyen apropiadamente. </w:t>
            </w:r>
          </w:p>
          <w:p w14:paraId="39DC9230" w14:textId="0AB7A840" w:rsidR="00187A45" w:rsidRPr="00A45158" w:rsidRDefault="00187A45" w:rsidP="0047239C">
            <w:pPr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19DB71D2" w14:textId="16E90BF6" w:rsidR="00A45158" w:rsidRDefault="00A45158" w:rsidP="0047239C">
            <w:pPr>
              <w:pStyle w:val="Prrafodelista"/>
              <w:numPr>
                <w:ilvl w:val="0"/>
                <w:numId w:val="9"/>
              </w:numPr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  <w:r w:rsidRPr="00A45158">
              <w:rPr>
                <w:rFonts w:asciiTheme="minorHAnsi" w:hAnsiTheme="minorHAnsi"/>
                <w:sz w:val="20"/>
                <w:szCs w:val="20"/>
              </w:rPr>
              <w:t>Los recursos solicitados son pertinentes y justificados para el desarrollo del proyecto.</w:t>
            </w:r>
          </w:p>
          <w:p w14:paraId="6EF72075" w14:textId="77777777" w:rsidR="0047239C" w:rsidRPr="0047239C" w:rsidRDefault="0047239C" w:rsidP="0047239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AA3279" w14:textId="18C38AD4" w:rsidR="00A45158" w:rsidRPr="00A45158" w:rsidRDefault="00A45158" w:rsidP="0047239C">
            <w:pPr>
              <w:pStyle w:val="Prrafodelista"/>
              <w:numPr>
                <w:ilvl w:val="0"/>
                <w:numId w:val="9"/>
              </w:numPr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  <w:r w:rsidRPr="00A45158">
              <w:rPr>
                <w:rFonts w:asciiTheme="minorHAnsi" w:hAnsiTheme="minorHAnsi"/>
                <w:sz w:val="20"/>
                <w:szCs w:val="20"/>
              </w:rPr>
              <w:t>Los recursos requeridos están detallados en los distintos rubros de gasto.</w:t>
            </w:r>
          </w:p>
          <w:p w14:paraId="5DE11653" w14:textId="0852488F" w:rsidR="00187A45" w:rsidRPr="00A45158" w:rsidRDefault="00187A45" w:rsidP="0047239C">
            <w:pPr>
              <w:ind w:left="209" w:hanging="209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1"/>
    </w:tbl>
    <w:p w14:paraId="420FF1DA" w14:textId="77777777" w:rsidR="008E597C" w:rsidRPr="00541566" w:rsidRDefault="008E597C" w:rsidP="00885B70">
      <w:pPr>
        <w:jc w:val="both"/>
        <w:rPr>
          <w:rFonts w:asciiTheme="minorHAnsi" w:hAnsiTheme="minorHAnsi"/>
        </w:rPr>
      </w:pPr>
    </w:p>
    <w:p w14:paraId="78BE13FB" w14:textId="77777777" w:rsidR="008E597C" w:rsidRPr="00541566" w:rsidRDefault="008E597C" w:rsidP="00885B70">
      <w:pPr>
        <w:jc w:val="both"/>
        <w:rPr>
          <w:rFonts w:asciiTheme="minorHAnsi" w:hAnsiTheme="minorHAnsi"/>
        </w:rPr>
      </w:pPr>
    </w:p>
    <w:p w14:paraId="663D5BFC" w14:textId="77777777" w:rsidR="00E907D8" w:rsidRDefault="00E907D8" w:rsidP="00885B70">
      <w:pPr>
        <w:ind w:left="442"/>
        <w:rPr>
          <w:rFonts w:asciiTheme="minorHAnsi" w:eastAsiaTheme="majorEastAsia" w:hAnsiTheme="minorHAnsi" w:cstheme="majorBidi"/>
          <w:b/>
          <w:szCs w:val="26"/>
        </w:rPr>
      </w:pPr>
      <w:r>
        <w:rPr>
          <w:rFonts w:asciiTheme="minorHAnsi" w:hAnsiTheme="minorHAnsi"/>
        </w:rPr>
        <w:br w:type="page"/>
      </w:r>
    </w:p>
    <w:p w14:paraId="4B3F1C19" w14:textId="5F7806A1" w:rsidR="000333C8" w:rsidRPr="00541566" w:rsidRDefault="00A52C7E" w:rsidP="00885B70">
      <w:pPr>
        <w:pStyle w:val="Ttulo2"/>
        <w:numPr>
          <w:ilvl w:val="0"/>
          <w:numId w:val="2"/>
        </w:numPr>
        <w:spacing w:before="0"/>
        <w:ind w:left="284" w:hanging="284"/>
        <w:rPr>
          <w:rFonts w:asciiTheme="minorHAnsi" w:hAnsiTheme="minorHAnsi"/>
        </w:rPr>
      </w:pPr>
      <w:r w:rsidRPr="00541566">
        <w:rPr>
          <w:rFonts w:asciiTheme="minorHAnsi" w:hAnsiTheme="minorHAnsi"/>
        </w:rPr>
        <w:lastRenderedPageBreak/>
        <w:t>E</w:t>
      </w:r>
      <w:r w:rsidR="00CA4AB3" w:rsidRPr="00541566">
        <w:rPr>
          <w:rFonts w:asciiTheme="minorHAnsi" w:hAnsiTheme="minorHAnsi"/>
        </w:rPr>
        <w:t>jecución</w:t>
      </w:r>
      <w:r w:rsidR="00E907D8">
        <w:rPr>
          <w:rFonts w:asciiTheme="minorHAnsi" w:hAnsiTheme="minorHAnsi"/>
        </w:rPr>
        <w:t xml:space="preserve"> </w:t>
      </w:r>
      <w:r w:rsidR="00C774A8">
        <w:rPr>
          <w:rFonts w:asciiTheme="minorHAnsi" w:hAnsiTheme="minorHAnsi"/>
        </w:rPr>
        <w:t xml:space="preserve">del </w:t>
      </w:r>
      <w:r w:rsidR="00541566" w:rsidRPr="00541566">
        <w:rPr>
          <w:rFonts w:asciiTheme="minorHAnsi" w:hAnsiTheme="minorHAnsi"/>
        </w:rPr>
        <w:t>proyecto</w:t>
      </w:r>
    </w:p>
    <w:p w14:paraId="4F25C30C" w14:textId="77777777" w:rsidR="000333C8" w:rsidRPr="00541566" w:rsidRDefault="000333C8" w:rsidP="00885B70">
      <w:pPr>
        <w:jc w:val="both"/>
        <w:rPr>
          <w:rFonts w:asciiTheme="minorHAnsi" w:hAnsiTheme="minorHAnsi"/>
        </w:rPr>
      </w:pPr>
    </w:p>
    <w:p w14:paraId="5CD388EE" w14:textId="77777777" w:rsidR="00A45158" w:rsidRPr="00A45158" w:rsidRDefault="00A45158" w:rsidP="00A45158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A45158">
        <w:rPr>
          <w:rFonts w:asciiTheme="minorHAnsi" w:hAnsiTheme="minorHAnsi"/>
        </w:rPr>
        <w:t xml:space="preserve">La implementación podrá comenzar una vez dada la aprobación de los proyectos por parte de la VRA. </w:t>
      </w:r>
    </w:p>
    <w:p w14:paraId="3A38E974" w14:textId="77777777" w:rsidR="00A45158" w:rsidRPr="00A45158" w:rsidRDefault="00A45158" w:rsidP="00A45158">
      <w:pPr>
        <w:pStyle w:val="Prrafodelista"/>
        <w:ind w:left="0"/>
        <w:jc w:val="both"/>
        <w:rPr>
          <w:rFonts w:asciiTheme="minorHAnsi" w:hAnsiTheme="minorHAnsi"/>
        </w:rPr>
      </w:pPr>
    </w:p>
    <w:p w14:paraId="3460DC8F" w14:textId="77777777" w:rsidR="00A45158" w:rsidRPr="00A45158" w:rsidRDefault="00A45158" w:rsidP="00A45158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A45158">
        <w:rPr>
          <w:rFonts w:asciiTheme="minorHAnsi" w:hAnsiTheme="minorHAnsi"/>
        </w:rPr>
        <w:t>Cada proyecto tendrá como contraparte a un/a profesional de la VRA, que estará disponible para asesorar su ejecución.</w:t>
      </w:r>
    </w:p>
    <w:p w14:paraId="02FA367D" w14:textId="77777777" w:rsidR="00A45158" w:rsidRPr="00A45158" w:rsidRDefault="00A45158" w:rsidP="00A45158">
      <w:pPr>
        <w:pStyle w:val="Prrafodelista"/>
        <w:ind w:left="0"/>
        <w:jc w:val="both"/>
        <w:rPr>
          <w:rFonts w:asciiTheme="minorHAnsi" w:hAnsiTheme="minorHAnsi"/>
        </w:rPr>
      </w:pPr>
    </w:p>
    <w:p w14:paraId="54091966" w14:textId="77777777" w:rsidR="00A45158" w:rsidRPr="00A45158" w:rsidRDefault="00A45158" w:rsidP="00A45158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A45158">
        <w:rPr>
          <w:rFonts w:asciiTheme="minorHAnsi" w:hAnsiTheme="minorHAnsi"/>
        </w:rPr>
        <w:t xml:space="preserve">La persona responsable del proyecto deberá elaborar un </w:t>
      </w:r>
      <w:r w:rsidRPr="00A45158">
        <w:rPr>
          <w:rFonts w:asciiTheme="minorHAnsi" w:hAnsiTheme="minorHAnsi"/>
          <w:b/>
        </w:rPr>
        <w:t>Informe de Avance</w:t>
      </w:r>
      <w:r w:rsidRPr="00A45158">
        <w:rPr>
          <w:rFonts w:asciiTheme="minorHAnsi" w:hAnsiTheme="minorHAnsi"/>
        </w:rPr>
        <w:t xml:space="preserve"> y un </w:t>
      </w:r>
      <w:r w:rsidRPr="00A45158">
        <w:rPr>
          <w:rFonts w:asciiTheme="minorHAnsi" w:hAnsiTheme="minorHAnsi"/>
          <w:b/>
        </w:rPr>
        <w:t>Informe Final</w:t>
      </w:r>
      <w:r w:rsidRPr="00A45158">
        <w:rPr>
          <w:rFonts w:asciiTheme="minorHAnsi" w:hAnsiTheme="minorHAnsi"/>
        </w:rPr>
        <w:t>, y enviarlos a la VRA en formato digital. La entrega y aprobación de cada informe estará asociado a pagos, cada uno de 50% de los fondos aprobados.</w:t>
      </w:r>
    </w:p>
    <w:p w14:paraId="7C203C8A" w14:textId="77777777" w:rsidR="00A45158" w:rsidRPr="00A45158" w:rsidRDefault="00A45158" w:rsidP="00A45158">
      <w:pPr>
        <w:pStyle w:val="Prrafodelista"/>
        <w:rPr>
          <w:rFonts w:asciiTheme="minorHAnsi" w:hAnsiTheme="minorHAnsi"/>
        </w:rPr>
      </w:pPr>
    </w:p>
    <w:p w14:paraId="7BBF6CD8" w14:textId="77777777" w:rsidR="00A45158" w:rsidRPr="00A45158" w:rsidRDefault="00A45158" w:rsidP="00A45158">
      <w:pPr>
        <w:pStyle w:val="Prrafodelista"/>
        <w:ind w:left="567"/>
        <w:jc w:val="both"/>
        <w:rPr>
          <w:rFonts w:asciiTheme="minorHAnsi" w:hAnsiTheme="minorHAnsi"/>
        </w:rPr>
      </w:pPr>
      <w:r w:rsidRPr="00A45158">
        <w:rPr>
          <w:rFonts w:asciiTheme="minorHAnsi" w:hAnsiTheme="minorHAnsi"/>
        </w:rPr>
        <w:t>La tramitación de cada pago se realizará en una única fecha, asociada a la entrega de los informes. En caso de no aprobarse el Informe de Avance en la fecha estipulada, este se sumará al 50% restante, realizándose solo un solo pago en 2023.</w:t>
      </w:r>
    </w:p>
    <w:p w14:paraId="79BF9E44" w14:textId="77777777" w:rsidR="00A45158" w:rsidRDefault="00A45158" w:rsidP="00A45158">
      <w:pPr>
        <w:pStyle w:val="Prrafodelista"/>
        <w:ind w:left="567"/>
        <w:jc w:val="both"/>
        <w:rPr>
          <w:rFonts w:asciiTheme="minorHAnsi" w:hAnsiTheme="minorHAnsi"/>
          <w:color w:val="002060"/>
        </w:rPr>
      </w:pPr>
    </w:p>
    <w:tbl>
      <w:tblPr>
        <w:tblStyle w:val="Tablaconcuadrcula"/>
        <w:tblW w:w="8080" w:type="dxa"/>
        <w:tblInd w:w="846" w:type="dxa"/>
        <w:tblLook w:val="04A0" w:firstRow="1" w:lastRow="0" w:firstColumn="1" w:lastColumn="0" w:noHBand="0" w:noVBand="1"/>
      </w:tblPr>
      <w:tblGrid>
        <w:gridCol w:w="992"/>
        <w:gridCol w:w="1701"/>
        <w:gridCol w:w="1162"/>
        <w:gridCol w:w="4225"/>
      </w:tblGrid>
      <w:tr w:rsidR="00A45158" w:rsidRPr="00A45158" w14:paraId="33562953" w14:textId="77777777" w:rsidTr="00013E29">
        <w:tc>
          <w:tcPr>
            <w:tcW w:w="992" w:type="dxa"/>
            <w:shd w:val="clear" w:color="auto" w:fill="auto"/>
          </w:tcPr>
          <w:p w14:paraId="47278406" w14:textId="77777777" w:rsidR="00A45158" w:rsidRPr="00A45158" w:rsidRDefault="00A45158" w:rsidP="003D57A6">
            <w:pPr>
              <w:pStyle w:val="Prrafodelista"/>
              <w:spacing w:before="0"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45158">
              <w:rPr>
                <w:rFonts w:asciiTheme="minorHAnsi" w:hAnsiTheme="minorHAnsi"/>
                <w:b/>
                <w:sz w:val="22"/>
                <w:szCs w:val="22"/>
              </w:rPr>
              <w:t xml:space="preserve">Informe </w:t>
            </w:r>
          </w:p>
        </w:tc>
        <w:tc>
          <w:tcPr>
            <w:tcW w:w="1701" w:type="dxa"/>
            <w:shd w:val="clear" w:color="auto" w:fill="auto"/>
          </w:tcPr>
          <w:p w14:paraId="5200B49E" w14:textId="77777777" w:rsidR="00A45158" w:rsidRPr="00A45158" w:rsidRDefault="00A45158" w:rsidP="003D57A6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45158">
              <w:rPr>
                <w:rFonts w:asciiTheme="minorHAnsi" w:hAnsiTheme="minorHAnsi"/>
                <w:b/>
                <w:sz w:val="22"/>
                <w:szCs w:val="22"/>
              </w:rPr>
              <w:t>Contenido</w:t>
            </w:r>
          </w:p>
        </w:tc>
        <w:tc>
          <w:tcPr>
            <w:tcW w:w="1162" w:type="dxa"/>
            <w:shd w:val="clear" w:color="auto" w:fill="auto"/>
          </w:tcPr>
          <w:p w14:paraId="001DF475" w14:textId="77777777" w:rsidR="00A45158" w:rsidRPr="00A45158" w:rsidRDefault="00A45158" w:rsidP="003D57A6">
            <w:pPr>
              <w:pStyle w:val="Prrafodelista"/>
              <w:spacing w:before="0"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45158">
              <w:rPr>
                <w:rFonts w:asciiTheme="minorHAnsi" w:hAnsiTheme="minorHAnsi"/>
                <w:b/>
                <w:sz w:val="22"/>
                <w:szCs w:val="22"/>
              </w:rPr>
              <w:t xml:space="preserve">Monto asociado </w:t>
            </w:r>
          </w:p>
        </w:tc>
        <w:tc>
          <w:tcPr>
            <w:tcW w:w="4225" w:type="dxa"/>
            <w:shd w:val="clear" w:color="auto" w:fill="auto"/>
          </w:tcPr>
          <w:p w14:paraId="1837E4ED" w14:textId="77777777" w:rsidR="00A45158" w:rsidRPr="00A45158" w:rsidRDefault="00A45158" w:rsidP="003D57A6">
            <w:pPr>
              <w:pStyle w:val="Prrafodelista"/>
              <w:spacing w:before="0" w:after="0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45158">
              <w:rPr>
                <w:rFonts w:asciiTheme="minorHAnsi" w:hAnsiTheme="minorHAnsi"/>
                <w:b/>
                <w:sz w:val="22"/>
                <w:szCs w:val="22"/>
              </w:rPr>
              <w:t>Condiciones para pago</w:t>
            </w:r>
          </w:p>
        </w:tc>
      </w:tr>
      <w:tr w:rsidR="00A45158" w:rsidRPr="00A45158" w14:paraId="5C452647" w14:textId="77777777" w:rsidTr="00013E29">
        <w:tc>
          <w:tcPr>
            <w:tcW w:w="992" w:type="dxa"/>
            <w:shd w:val="clear" w:color="auto" w:fill="auto"/>
          </w:tcPr>
          <w:p w14:paraId="0B7C131A" w14:textId="77777777" w:rsidR="00A45158" w:rsidRPr="00A45158" w:rsidRDefault="00A45158" w:rsidP="003D57A6">
            <w:pPr>
              <w:pStyle w:val="Prrafodelista"/>
              <w:spacing w:before="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45158">
              <w:rPr>
                <w:rFonts w:asciiTheme="minorHAnsi" w:hAnsiTheme="minorHAnsi"/>
                <w:b/>
                <w:sz w:val="22"/>
                <w:szCs w:val="22"/>
              </w:rPr>
              <w:t>Avance</w:t>
            </w:r>
          </w:p>
        </w:tc>
        <w:tc>
          <w:tcPr>
            <w:tcW w:w="1701" w:type="dxa"/>
            <w:shd w:val="clear" w:color="auto" w:fill="auto"/>
          </w:tcPr>
          <w:p w14:paraId="31F5901B" w14:textId="77777777" w:rsidR="00A45158" w:rsidRPr="00A45158" w:rsidRDefault="00A45158" w:rsidP="003D57A6">
            <w:pPr>
              <w:pStyle w:val="Prrafodelist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45158">
              <w:rPr>
                <w:rFonts w:asciiTheme="minorHAnsi" w:hAnsiTheme="minorHAnsi"/>
                <w:sz w:val="22"/>
                <w:szCs w:val="22"/>
              </w:rPr>
              <w:t>Debe incluir las actividades realizadas y avances a esa fecha.</w:t>
            </w:r>
          </w:p>
        </w:tc>
        <w:tc>
          <w:tcPr>
            <w:tcW w:w="1162" w:type="dxa"/>
            <w:shd w:val="clear" w:color="auto" w:fill="auto"/>
          </w:tcPr>
          <w:p w14:paraId="34A63679" w14:textId="77777777" w:rsidR="00A45158" w:rsidRPr="00A45158" w:rsidRDefault="00A45158" w:rsidP="003D57A6">
            <w:pPr>
              <w:pStyle w:val="Prrafodelista"/>
              <w:spacing w:before="0"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45158">
              <w:rPr>
                <w:rFonts w:asciiTheme="minorHAnsi" w:hAnsiTheme="minorHAnsi"/>
                <w:sz w:val="22"/>
                <w:szCs w:val="22"/>
              </w:rPr>
              <w:t>50%</w:t>
            </w:r>
          </w:p>
        </w:tc>
        <w:tc>
          <w:tcPr>
            <w:tcW w:w="4225" w:type="dxa"/>
            <w:shd w:val="clear" w:color="auto" w:fill="auto"/>
          </w:tcPr>
          <w:p w14:paraId="6784918D" w14:textId="024E8ECF" w:rsidR="00A45158" w:rsidRPr="00A45158" w:rsidRDefault="00A45158" w:rsidP="003D57A6">
            <w:pPr>
              <w:pStyle w:val="Prrafodelista"/>
              <w:spacing w:before="0" w:after="0"/>
              <w:ind w:left="146" w:hanging="146"/>
              <w:rPr>
                <w:rFonts w:asciiTheme="minorHAnsi" w:hAnsiTheme="minorHAnsi"/>
                <w:sz w:val="22"/>
                <w:szCs w:val="22"/>
              </w:rPr>
            </w:pPr>
            <w:r w:rsidRPr="00A45158">
              <w:rPr>
                <w:rFonts w:asciiTheme="minorHAnsi" w:hAnsiTheme="minorHAnsi"/>
                <w:sz w:val="22"/>
                <w:szCs w:val="22"/>
              </w:rPr>
              <w:t xml:space="preserve">- Entrega y aprobación hasta el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26</w:t>
            </w:r>
            <w:r w:rsidRPr="00A45158">
              <w:rPr>
                <w:rFonts w:asciiTheme="minorHAnsi" w:hAnsiTheme="minorHAnsi"/>
                <w:b/>
                <w:sz w:val="22"/>
                <w:szCs w:val="22"/>
              </w:rPr>
              <w:t xml:space="preserve"> de octubre de 2022</w:t>
            </w:r>
            <w:r w:rsidRPr="00A4515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3D0C701" w14:textId="77777777" w:rsidR="00A45158" w:rsidRPr="00A45158" w:rsidRDefault="00A45158" w:rsidP="003D57A6">
            <w:pPr>
              <w:pStyle w:val="Prrafodelista"/>
              <w:spacing w:before="0" w:after="0"/>
              <w:ind w:left="146" w:hanging="146"/>
              <w:rPr>
                <w:rFonts w:asciiTheme="minorHAnsi" w:hAnsiTheme="minorHAnsi"/>
                <w:sz w:val="22"/>
                <w:szCs w:val="22"/>
              </w:rPr>
            </w:pPr>
            <w:r w:rsidRPr="00A45158">
              <w:rPr>
                <w:rFonts w:asciiTheme="minorHAnsi" w:hAnsiTheme="minorHAnsi"/>
                <w:sz w:val="22"/>
                <w:szCs w:val="22"/>
              </w:rPr>
              <w:t>- Inicio de procesamiento de pago en octubre.</w:t>
            </w:r>
          </w:p>
          <w:p w14:paraId="5B6F6A12" w14:textId="77777777" w:rsidR="00A45158" w:rsidRPr="00A45158" w:rsidRDefault="00A45158" w:rsidP="003D57A6">
            <w:pPr>
              <w:pStyle w:val="Prrafodelista"/>
              <w:spacing w:before="0" w:after="0"/>
              <w:ind w:left="146" w:hanging="146"/>
              <w:rPr>
                <w:rFonts w:asciiTheme="minorHAnsi" w:hAnsiTheme="minorHAnsi"/>
                <w:sz w:val="22"/>
                <w:szCs w:val="22"/>
              </w:rPr>
            </w:pPr>
            <w:r w:rsidRPr="00A45158">
              <w:rPr>
                <w:rFonts w:asciiTheme="minorHAnsi" w:hAnsiTheme="minorHAnsi"/>
                <w:sz w:val="22"/>
                <w:szCs w:val="22"/>
              </w:rPr>
              <w:t>- En caso de ser entregado con posterioridad, este 50% se tramitará junto al 50% asociado al Informe Final, en abril de 2023.</w:t>
            </w:r>
          </w:p>
        </w:tc>
      </w:tr>
      <w:tr w:rsidR="00A45158" w:rsidRPr="00A45158" w14:paraId="6D80B0FD" w14:textId="77777777" w:rsidTr="00013E29">
        <w:tc>
          <w:tcPr>
            <w:tcW w:w="992" w:type="dxa"/>
            <w:shd w:val="clear" w:color="auto" w:fill="auto"/>
          </w:tcPr>
          <w:p w14:paraId="63DA67A7" w14:textId="77777777" w:rsidR="00A45158" w:rsidRPr="00A45158" w:rsidRDefault="00A45158" w:rsidP="003D57A6">
            <w:pPr>
              <w:pStyle w:val="Prrafodelist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45158">
              <w:rPr>
                <w:rFonts w:asciiTheme="minorHAnsi" w:hAnsiTheme="minorHAnsi"/>
                <w:b/>
                <w:sz w:val="22"/>
                <w:szCs w:val="22"/>
              </w:rPr>
              <w:t>Final</w:t>
            </w:r>
          </w:p>
        </w:tc>
        <w:tc>
          <w:tcPr>
            <w:tcW w:w="1701" w:type="dxa"/>
            <w:shd w:val="clear" w:color="auto" w:fill="auto"/>
          </w:tcPr>
          <w:p w14:paraId="4CC76728" w14:textId="77777777" w:rsidR="00A45158" w:rsidRPr="00A45158" w:rsidRDefault="00A45158" w:rsidP="003D57A6">
            <w:pPr>
              <w:pStyle w:val="Prrafodelist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45158">
              <w:rPr>
                <w:rFonts w:asciiTheme="minorHAnsi" w:hAnsiTheme="minorHAnsi"/>
                <w:sz w:val="22"/>
                <w:szCs w:val="22"/>
              </w:rPr>
              <w:t>Debe incluir todas las actividades y productos asociados al proyecto.</w:t>
            </w:r>
          </w:p>
        </w:tc>
        <w:tc>
          <w:tcPr>
            <w:tcW w:w="1162" w:type="dxa"/>
            <w:shd w:val="clear" w:color="auto" w:fill="auto"/>
          </w:tcPr>
          <w:p w14:paraId="18CD3C2E" w14:textId="77777777" w:rsidR="00A45158" w:rsidRPr="00A45158" w:rsidRDefault="00A45158" w:rsidP="003D57A6">
            <w:pPr>
              <w:pStyle w:val="Prrafodelista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45158">
              <w:rPr>
                <w:rFonts w:asciiTheme="minorHAnsi" w:hAnsiTheme="minorHAnsi"/>
                <w:sz w:val="22"/>
                <w:szCs w:val="22"/>
              </w:rPr>
              <w:t>50%</w:t>
            </w:r>
          </w:p>
        </w:tc>
        <w:tc>
          <w:tcPr>
            <w:tcW w:w="4225" w:type="dxa"/>
            <w:shd w:val="clear" w:color="auto" w:fill="auto"/>
          </w:tcPr>
          <w:p w14:paraId="148A719A" w14:textId="77777777" w:rsidR="00A45158" w:rsidRPr="00A45158" w:rsidRDefault="00A45158" w:rsidP="003D57A6">
            <w:pPr>
              <w:pStyle w:val="Prrafodelista"/>
              <w:spacing w:before="0" w:after="0"/>
              <w:ind w:left="146" w:hanging="146"/>
              <w:rPr>
                <w:rFonts w:asciiTheme="minorHAnsi" w:hAnsiTheme="minorHAnsi"/>
                <w:sz w:val="22"/>
                <w:szCs w:val="22"/>
              </w:rPr>
            </w:pPr>
            <w:r w:rsidRPr="00A45158">
              <w:rPr>
                <w:rFonts w:asciiTheme="minorHAnsi" w:hAnsiTheme="minorHAnsi"/>
                <w:sz w:val="22"/>
                <w:szCs w:val="22"/>
              </w:rPr>
              <w:t xml:space="preserve">- Entrega y aprobación hasta el </w:t>
            </w:r>
            <w:r w:rsidRPr="00A45158">
              <w:rPr>
                <w:rFonts w:asciiTheme="minorHAnsi" w:hAnsiTheme="minorHAnsi"/>
                <w:b/>
                <w:sz w:val="22"/>
                <w:szCs w:val="22"/>
              </w:rPr>
              <w:t>24 de abril de 2023</w:t>
            </w:r>
            <w:r w:rsidRPr="00A4515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34DFF6" w14:textId="77777777" w:rsidR="00A45158" w:rsidRPr="00A45158" w:rsidRDefault="00A45158" w:rsidP="003D57A6">
            <w:pPr>
              <w:pStyle w:val="Prrafodelista"/>
              <w:spacing w:before="0" w:after="0"/>
              <w:ind w:left="146" w:hanging="146"/>
              <w:rPr>
                <w:rFonts w:asciiTheme="minorHAnsi" w:hAnsiTheme="minorHAnsi"/>
                <w:sz w:val="22"/>
                <w:szCs w:val="22"/>
              </w:rPr>
            </w:pPr>
            <w:r w:rsidRPr="00A45158">
              <w:rPr>
                <w:rFonts w:asciiTheme="minorHAnsi" w:hAnsiTheme="minorHAnsi"/>
                <w:sz w:val="22"/>
                <w:szCs w:val="22"/>
              </w:rPr>
              <w:t>- Inicio de procesamiento de pago en abril.</w:t>
            </w:r>
          </w:p>
        </w:tc>
      </w:tr>
    </w:tbl>
    <w:p w14:paraId="7D12C4D4" w14:textId="77777777" w:rsidR="00A45158" w:rsidRPr="00883958" w:rsidRDefault="00A45158" w:rsidP="00A45158">
      <w:pPr>
        <w:pStyle w:val="Prrafodelista"/>
        <w:ind w:left="567"/>
        <w:jc w:val="both"/>
        <w:rPr>
          <w:rFonts w:asciiTheme="minorHAnsi" w:hAnsiTheme="minorHAnsi"/>
          <w:color w:val="002060"/>
        </w:rPr>
      </w:pPr>
    </w:p>
    <w:p w14:paraId="54160102" w14:textId="77777777" w:rsidR="00A45158" w:rsidRPr="00883958" w:rsidRDefault="00A45158" w:rsidP="00A45158">
      <w:pPr>
        <w:pStyle w:val="Prrafodelista"/>
        <w:rPr>
          <w:rFonts w:asciiTheme="minorHAnsi" w:hAnsiTheme="minorHAnsi"/>
          <w:color w:val="002060"/>
        </w:rPr>
      </w:pPr>
    </w:p>
    <w:p w14:paraId="6B319DA3" w14:textId="0FF7EAE0" w:rsidR="00A45158" w:rsidRPr="00A45158" w:rsidRDefault="00A45158" w:rsidP="00A45158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A45158">
        <w:rPr>
          <w:rFonts w:asciiTheme="minorHAnsi" w:hAnsiTheme="minorHAnsi"/>
        </w:rPr>
        <w:t>Los gastos del proyecto deberán ser aprobados por la contraparte VRA</w:t>
      </w:r>
      <w:r w:rsidR="00492B09">
        <w:rPr>
          <w:rFonts w:asciiTheme="minorHAnsi" w:hAnsiTheme="minorHAnsi"/>
        </w:rPr>
        <w:t>, y serán</w:t>
      </w:r>
      <w:r w:rsidRPr="00A45158">
        <w:rPr>
          <w:rFonts w:asciiTheme="minorHAnsi" w:hAnsiTheme="minorHAnsi"/>
        </w:rPr>
        <w:t xml:space="preserve"> imputados a un centro de gestión administrado por </w:t>
      </w:r>
      <w:r w:rsidR="003C4216">
        <w:rPr>
          <w:rFonts w:asciiTheme="minorHAnsi" w:hAnsiTheme="minorHAnsi"/>
        </w:rPr>
        <w:t>é</w:t>
      </w:r>
      <w:r w:rsidRPr="00A45158">
        <w:rPr>
          <w:rFonts w:asciiTheme="minorHAnsi" w:hAnsiTheme="minorHAnsi"/>
        </w:rPr>
        <w:t xml:space="preserve">sta. </w:t>
      </w:r>
    </w:p>
    <w:p w14:paraId="69797657" w14:textId="77777777" w:rsidR="00A45158" w:rsidRPr="00A45158" w:rsidRDefault="00A45158" w:rsidP="00A45158">
      <w:pPr>
        <w:jc w:val="both"/>
        <w:rPr>
          <w:rFonts w:asciiTheme="minorHAnsi" w:hAnsiTheme="minorHAnsi"/>
        </w:rPr>
      </w:pPr>
    </w:p>
    <w:p w14:paraId="73BDD8D2" w14:textId="77777777" w:rsidR="00A45158" w:rsidRPr="00A45158" w:rsidRDefault="00A45158" w:rsidP="00A45158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A45158">
        <w:rPr>
          <w:rFonts w:asciiTheme="minorHAnsi" w:hAnsiTheme="minorHAnsi"/>
        </w:rPr>
        <w:t>Los gastos de honorarios solo podrán ser cancelados contra la presentación de las respectivas boletas y posterior a la prestación.</w:t>
      </w:r>
    </w:p>
    <w:p w14:paraId="5533DBBC" w14:textId="77777777" w:rsidR="00A45158" w:rsidRPr="00A45158" w:rsidRDefault="00A45158" w:rsidP="00A45158">
      <w:pPr>
        <w:jc w:val="both"/>
        <w:rPr>
          <w:rFonts w:asciiTheme="minorHAnsi" w:hAnsiTheme="minorHAnsi"/>
        </w:rPr>
      </w:pPr>
    </w:p>
    <w:p w14:paraId="1353B4EF" w14:textId="77777777" w:rsidR="00885B70" w:rsidRPr="00A45158" w:rsidRDefault="00885B70" w:rsidP="00885B70">
      <w:pPr>
        <w:pStyle w:val="Prrafodelista"/>
        <w:rPr>
          <w:rFonts w:asciiTheme="minorHAnsi" w:hAnsiTheme="minorHAnsi"/>
        </w:rPr>
      </w:pPr>
    </w:p>
    <w:p w14:paraId="59BD2F32" w14:textId="77777777" w:rsidR="000333C8" w:rsidRPr="00541566" w:rsidRDefault="000333C8" w:rsidP="00885B70">
      <w:pPr>
        <w:jc w:val="both"/>
        <w:rPr>
          <w:rFonts w:asciiTheme="minorHAnsi" w:hAnsiTheme="minorHAnsi" w:cs="Arial"/>
          <w:bCs/>
        </w:rPr>
      </w:pPr>
    </w:p>
    <w:p w14:paraId="41397D67" w14:textId="77777777" w:rsidR="0040099D" w:rsidRDefault="0040099D">
      <w:pPr>
        <w:ind w:left="442"/>
        <w:rPr>
          <w:rFonts w:asciiTheme="minorHAnsi" w:eastAsiaTheme="majorEastAsia" w:hAnsiTheme="minorHAnsi" w:cstheme="majorBidi"/>
          <w:b/>
          <w:szCs w:val="26"/>
        </w:rPr>
      </w:pPr>
      <w:r>
        <w:rPr>
          <w:rFonts w:asciiTheme="minorHAnsi" w:hAnsiTheme="minorHAnsi"/>
        </w:rPr>
        <w:br w:type="page"/>
      </w:r>
    </w:p>
    <w:p w14:paraId="49C871BF" w14:textId="26A5C9BF" w:rsidR="000333C8" w:rsidRPr="00541566" w:rsidRDefault="002919DD" w:rsidP="00885B70">
      <w:pPr>
        <w:pStyle w:val="Ttulo2"/>
        <w:numPr>
          <w:ilvl w:val="0"/>
          <w:numId w:val="2"/>
        </w:numPr>
        <w:spacing w:before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Uso y d</w:t>
      </w:r>
      <w:r w:rsidR="007E50CF" w:rsidRPr="00541566">
        <w:rPr>
          <w:rFonts w:asciiTheme="minorHAnsi" w:hAnsiTheme="minorHAnsi"/>
        </w:rPr>
        <w:t>ifusión</w:t>
      </w:r>
      <w:r w:rsidR="00E846E7" w:rsidRPr="00541566">
        <w:rPr>
          <w:rFonts w:asciiTheme="minorHAnsi" w:hAnsiTheme="minorHAnsi"/>
        </w:rPr>
        <w:t xml:space="preserve"> de los proyectos</w:t>
      </w:r>
    </w:p>
    <w:p w14:paraId="29C08B66" w14:textId="77777777" w:rsidR="000333C8" w:rsidRPr="00541566" w:rsidRDefault="000333C8" w:rsidP="00885B70">
      <w:pPr>
        <w:pStyle w:val="Prrafodelista"/>
        <w:ind w:left="0"/>
        <w:rPr>
          <w:rFonts w:asciiTheme="minorHAnsi" w:hAnsiTheme="minorHAnsi"/>
          <w:b/>
        </w:rPr>
      </w:pPr>
    </w:p>
    <w:p w14:paraId="44C52A45" w14:textId="5208D64D" w:rsidR="00A45158" w:rsidRPr="00A45158" w:rsidRDefault="00A45158" w:rsidP="00A45158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A45158">
        <w:rPr>
          <w:rFonts w:asciiTheme="minorHAnsi" w:hAnsiTheme="minorHAnsi"/>
        </w:rPr>
        <w:t>Los productos generados a partir del proyecto, aun cuando mantengan su autoría, podrán ser utilizados por otras/</w:t>
      </w:r>
      <w:r w:rsidR="0040099D">
        <w:rPr>
          <w:rFonts w:asciiTheme="minorHAnsi" w:hAnsiTheme="minorHAnsi"/>
        </w:rPr>
        <w:t>otr</w:t>
      </w:r>
      <w:r w:rsidRPr="00A45158">
        <w:rPr>
          <w:rFonts w:asciiTheme="minorHAnsi" w:hAnsiTheme="minorHAnsi"/>
        </w:rPr>
        <w:t xml:space="preserve">os académicas/os UDP en el contexto de la gestión académica o docencia. </w:t>
      </w:r>
    </w:p>
    <w:p w14:paraId="5AF362A5" w14:textId="77777777" w:rsidR="00A45158" w:rsidRPr="00A45158" w:rsidRDefault="00A45158" w:rsidP="00A45158">
      <w:pPr>
        <w:pStyle w:val="Prrafodelista"/>
        <w:ind w:left="0"/>
        <w:jc w:val="both"/>
        <w:rPr>
          <w:rFonts w:asciiTheme="minorHAnsi" w:hAnsiTheme="minorHAnsi"/>
        </w:rPr>
      </w:pPr>
    </w:p>
    <w:p w14:paraId="461C3C04" w14:textId="77777777" w:rsidR="00A45158" w:rsidRPr="00A45158" w:rsidRDefault="00A45158" w:rsidP="00A45158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A45158">
        <w:rPr>
          <w:rFonts w:asciiTheme="minorHAnsi" w:hAnsiTheme="minorHAnsi"/>
        </w:rPr>
        <w:t>Los productos asociados al proyecto podrán ser utilizados por la UDP para que esta pueda digitalizar, promover y dar acceso público a través de la red y/o páginas web institucionales.</w:t>
      </w:r>
    </w:p>
    <w:p w14:paraId="44374AC2" w14:textId="77777777" w:rsidR="00A45158" w:rsidRPr="00A45158" w:rsidRDefault="00A45158" w:rsidP="00A45158">
      <w:pPr>
        <w:pStyle w:val="Prrafodelista"/>
        <w:ind w:left="0"/>
        <w:jc w:val="both"/>
        <w:rPr>
          <w:rFonts w:asciiTheme="minorHAnsi" w:hAnsiTheme="minorHAnsi"/>
        </w:rPr>
      </w:pPr>
    </w:p>
    <w:p w14:paraId="183BBE22" w14:textId="77777777" w:rsidR="00A45158" w:rsidRPr="00A45158" w:rsidRDefault="00A45158" w:rsidP="00A45158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A45158">
        <w:rPr>
          <w:rFonts w:asciiTheme="minorHAnsi" w:hAnsiTheme="minorHAnsi"/>
        </w:rPr>
        <w:t xml:space="preserve">El uso o difusión de cualquier producto directo o indirecto de los proyectos (por ejemplo, una publicación) debe explicitar que fue financiado por la Universidad Diego Portales. </w:t>
      </w:r>
    </w:p>
    <w:p w14:paraId="46F9E708" w14:textId="77777777" w:rsidR="00A45158" w:rsidRPr="00A45158" w:rsidRDefault="00A45158" w:rsidP="00A45158">
      <w:pPr>
        <w:pStyle w:val="Prrafodelista"/>
        <w:ind w:left="0"/>
        <w:jc w:val="both"/>
        <w:rPr>
          <w:rFonts w:asciiTheme="minorHAnsi" w:hAnsiTheme="minorHAnsi"/>
        </w:rPr>
      </w:pPr>
    </w:p>
    <w:p w14:paraId="7C20FF16" w14:textId="77777777" w:rsidR="00A45158" w:rsidRPr="00A45158" w:rsidRDefault="00A45158" w:rsidP="00A45158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 w:cs="Arial"/>
          <w:bCs/>
        </w:rPr>
      </w:pPr>
      <w:r w:rsidRPr="00A45158">
        <w:rPr>
          <w:rFonts w:asciiTheme="minorHAnsi" w:hAnsiTheme="minorHAnsi"/>
        </w:rPr>
        <w:t>Los</w:t>
      </w:r>
      <w:r w:rsidRPr="00A45158">
        <w:rPr>
          <w:rFonts w:asciiTheme="minorHAnsi" w:hAnsiTheme="minorHAnsi" w:cs="Arial"/>
          <w:bCs/>
        </w:rPr>
        <w:t xml:space="preserve"> proyectos desarrollados podrán ser presentados en instancias organizadas por la Vicerrectoría Académica o unidades académicas.</w:t>
      </w:r>
    </w:p>
    <w:p w14:paraId="18E6DF63" w14:textId="77777777" w:rsidR="00A45158" w:rsidRPr="00A45158" w:rsidRDefault="00A45158" w:rsidP="00A45158">
      <w:pPr>
        <w:jc w:val="both"/>
        <w:rPr>
          <w:rFonts w:asciiTheme="minorHAnsi" w:hAnsiTheme="minorHAnsi" w:cs="Arial"/>
          <w:bCs/>
        </w:rPr>
      </w:pPr>
    </w:p>
    <w:p w14:paraId="6C149E1F" w14:textId="77777777" w:rsidR="00A45158" w:rsidRPr="00A45158" w:rsidRDefault="00A45158" w:rsidP="00A45158">
      <w:pPr>
        <w:pStyle w:val="Prrafodelista"/>
        <w:numPr>
          <w:ilvl w:val="1"/>
          <w:numId w:val="2"/>
        </w:numPr>
        <w:ind w:left="567" w:hanging="567"/>
        <w:jc w:val="both"/>
        <w:rPr>
          <w:rFonts w:asciiTheme="minorHAnsi" w:hAnsiTheme="minorHAnsi"/>
        </w:rPr>
      </w:pPr>
      <w:r w:rsidRPr="00A45158">
        <w:rPr>
          <w:rFonts w:asciiTheme="minorHAnsi" w:hAnsiTheme="minorHAnsi" w:cs="Arial"/>
          <w:bCs/>
        </w:rPr>
        <w:t xml:space="preserve">El/la </w:t>
      </w:r>
      <w:r w:rsidRPr="00A45158">
        <w:rPr>
          <w:rFonts w:asciiTheme="minorHAnsi" w:hAnsiTheme="minorHAnsi"/>
        </w:rPr>
        <w:t>responsable</w:t>
      </w:r>
      <w:r w:rsidRPr="00A45158">
        <w:rPr>
          <w:rFonts w:asciiTheme="minorHAnsi" w:hAnsiTheme="minorHAnsi" w:cs="Arial"/>
          <w:bCs/>
        </w:rPr>
        <w:t xml:space="preserve"> del proyecto se compromete a divulgar los resultados y/o productos, lo que dejará explicitado en la postulación.</w:t>
      </w:r>
    </w:p>
    <w:p w14:paraId="754A640C" w14:textId="77777777" w:rsidR="007D486F" w:rsidRDefault="007D486F" w:rsidP="00885B70">
      <w:pPr>
        <w:rPr>
          <w:rFonts w:asciiTheme="minorHAnsi" w:hAnsiTheme="minorHAnsi"/>
        </w:rPr>
      </w:pPr>
    </w:p>
    <w:p w14:paraId="41ED12A0" w14:textId="77777777" w:rsidR="00A1768E" w:rsidRPr="00541566" w:rsidRDefault="00A1768E" w:rsidP="00885B70">
      <w:pPr>
        <w:rPr>
          <w:rFonts w:asciiTheme="minorHAnsi" w:hAnsiTheme="minorHAnsi"/>
        </w:rPr>
      </w:pPr>
    </w:p>
    <w:p w14:paraId="5B269EC8" w14:textId="77777777" w:rsidR="009A4777" w:rsidRDefault="009A4777">
      <w:pPr>
        <w:ind w:left="442"/>
        <w:rPr>
          <w:rFonts w:asciiTheme="minorHAnsi" w:eastAsiaTheme="majorEastAsia" w:hAnsiTheme="minorHAnsi" w:cstheme="majorBidi"/>
          <w:b/>
          <w:szCs w:val="26"/>
        </w:rPr>
      </w:pPr>
      <w:r>
        <w:rPr>
          <w:rFonts w:asciiTheme="minorHAnsi" w:hAnsiTheme="minorHAnsi"/>
        </w:rPr>
        <w:br w:type="page"/>
      </w:r>
    </w:p>
    <w:p w14:paraId="26575E25" w14:textId="37BCA585" w:rsidR="000333C8" w:rsidRPr="003C4216" w:rsidRDefault="00635980" w:rsidP="00885B70">
      <w:pPr>
        <w:pStyle w:val="Ttulo2"/>
        <w:numPr>
          <w:ilvl w:val="0"/>
          <w:numId w:val="2"/>
        </w:numPr>
        <w:spacing w:before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Calendario</w:t>
      </w:r>
    </w:p>
    <w:p w14:paraId="029F7337" w14:textId="66E613D5" w:rsidR="00DE1C31" w:rsidRDefault="00DE1C31" w:rsidP="003C4216">
      <w:pPr>
        <w:rPr>
          <w:rFonts w:asciiTheme="minorHAnsi" w:hAnsiTheme="minorHAnsi"/>
        </w:rPr>
      </w:pPr>
    </w:p>
    <w:p w14:paraId="2393D25C" w14:textId="78F9D030" w:rsidR="009A4777" w:rsidRDefault="009A4777" w:rsidP="003C4216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Spec="inside"/>
        <w:tblW w:w="8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3"/>
        <w:gridCol w:w="1841"/>
        <w:gridCol w:w="4277"/>
      </w:tblGrid>
      <w:tr w:rsidR="009A4777" w:rsidRPr="00A45158" w14:paraId="791F08BC" w14:textId="77777777" w:rsidTr="00EE7FA8">
        <w:trPr>
          <w:trHeight w:val="295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ED00E" w14:textId="77777777" w:rsidR="009A4777" w:rsidRPr="00A45158" w:rsidRDefault="009A4777" w:rsidP="00EE7FA8">
            <w:pPr>
              <w:rPr>
                <w:rFonts w:asciiTheme="minorHAnsi" w:hAnsiTheme="minorHAnsi" w:cs="Arial"/>
                <w:b/>
                <w:lang w:eastAsia="en-US"/>
              </w:rPr>
            </w:pPr>
            <w:r w:rsidRPr="00A45158">
              <w:rPr>
                <w:rFonts w:asciiTheme="minorHAnsi" w:hAnsiTheme="minorHAnsi" w:cs="Arial"/>
                <w:b/>
                <w:lang w:eastAsia="en-US"/>
              </w:rPr>
              <w:t>Fecha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066FB" w14:textId="77777777" w:rsidR="009A4777" w:rsidRPr="00A45158" w:rsidRDefault="009A4777" w:rsidP="00EE7FA8">
            <w:pPr>
              <w:rPr>
                <w:rFonts w:asciiTheme="minorHAnsi" w:hAnsiTheme="minorHAnsi" w:cs="Arial"/>
                <w:b/>
                <w:lang w:eastAsia="en-US"/>
              </w:rPr>
            </w:pPr>
            <w:r w:rsidRPr="00A45158">
              <w:rPr>
                <w:rFonts w:asciiTheme="minorHAnsi" w:hAnsiTheme="minorHAnsi" w:cs="Arial"/>
                <w:b/>
                <w:lang w:eastAsia="en-US"/>
              </w:rPr>
              <w:t>Responsable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B6002" w14:textId="77777777" w:rsidR="009A4777" w:rsidRPr="00A45158" w:rsidRDefault="009A4777" w:rsidP="00EE7FA8">
            <w:pPr>
              <w:rPr>
                <w:rFonts w:asciiTheme="minorHAnsi" w:hAnsiTheme="minorHAnsi" w:cs="Arial"/>
                <w:b/>
                <w:lang w:eastAsia="en-US"/>
              </w:rPr>
            </w:pPr>
            <w:r w:rsidRPr="00A45158">
              <w:rPr>
                <w:rFonts w:asciiTheme="minorHAnsi" w:hAnsiTheme="minorHAnsi" w:cs="Arial"/>
                <w:b/>
                <w:lang w:eastAsia="en-US"/>
              </w:rPr>
              <w:t>Actividad</w:t>
            </w:r>
          </w:p>
        </w:tc>
      </w:tr>
      <w:tr w:rsidR="009A4777" w:rsidRPr="00A45158" w14:paraId="5F6BD1AB" w14:textId="77777777" w:rsidTr="00EE7FA8">
        <w:trPr>
          <w:trHeight w:val="295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1699" w14:textId="77777777" w:rsidR="009A4777" w:rsidRPr="00A45158" w:rsidRDefault="009A4777" w:rsidP="00EE7FA8">
            <w:pPr>
              <w:rPr>
                <w:rFonts w:asciiTheme="minorHAnsi" w:hAnsiTheme="minorHAnsi" w:cs="Arial"/>
                <w:bCs/>
                <w:lang w:eastAsia="en-US"/>
              </w:rPr>
            </w:pPr>
            <w:r w:rsidRPr="00A45158">
              <w:rPr>
                <w:rFonts w:asciiTheme="minorHAnsi" w:hAnsiTheme="minorHAnsi" w:cs="Arial"/>
                <w:bCs/>
                <w:lang w:eastAsia="en-US"/>
              </w:rPr>
              <w:t>1</w:t>
            </w:r>
            <w:r>
              <w:rPr>
                <w:rFonts w:asciiTheme="minorHAnsi" w:hAnsiTheme="minorHAnsi" w:cs="Arial"/>
                <w:bCs/>
                <w:lang w:eastAsia="en-US"/>
              </w:rPr>
              <w:t>5</w:t>
            </w:r>
            <w:r w:rsidRPr="00A45158">
              <w:rPr>
                <w:rFonts w:asciiTheme="minorHAnsi" w:hAnsiTheme="minorHAnsi" w:cs="Arial"/>
                <w:bCs/>
                <w:lang w:eastAsia="en-US"/>
              </w:rPr>
              <w:t xml:space="preserve"> de </w:t>
            </w:r>
            <w:r>
              <w:rPr>
                <w:rFonts w:asciiTheme="minorHAnsi" w:hAnsiTheme="minorHAnsi" w:cs="Arial"/>
                <w:bCs/>
                <w:lang w:eastAsia="en-US"/>
              </w:rPr>
              <w:t>julio</w:t>
            </w:r>
            <w:r w:rsidRPr="00A45158">
              <w:rPr>
                <w:rFonts w:asciiTheme="minorHAnsi" w:hAnsiTheme="minorHAnsi" w:cs="Arial"/>
                <w:bCs/>
                <w:lang w:eastAsia="en-US"/>
              </w:rPr>
              <w:t xml:space="preserve"> de 2022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C0A1" w14:textId="77777777" w:rsidR="009A4777" w:rsidRPr="00A45158" w:rsidRDefault="009A4777" w:rsidP="00EE7FA8">
            <w:pPr>
              <w:rPr>
                <w:rFonts w:asciiTheme="minorHAnsi" w:hAnsiTheme="minorHAnsi" w:cs="Arial"/>
                <w:bCs/>
                <w:lang w:eastAsia="en-US"/>
              </w:rPr>
            </w:pPr>
            <w:r w:rsidRPr="00A45158">
              <w:rPr>
                <w:rFonts w:asciiTheme="minorHAnsi" w:hAnsiTheme="minorHAnsi" w:cs="Arial"/>
                <w:bCs/>
                <w:lang w:eastAsia="en-US"/>
              </w:rPr>
              <w:t>VRA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9A30" w14:textId="77777777" w:rsidR="009A4777" w:rsidRPr="00A45158" w:rsidRDefault="009A4777" w:rsidP="00EE7FA8">
            <w:pPr>
              <w:rPr>
                <w:rFonts w:asciiTheme="minorHAnsi" w:hAnsiTheme="minorHAnsi" w:cs="Arial"/>
                <w:bCs/>
                <w:lang w:eastAsia="en-US"/>
              </w:rPr>
            </w:pPr>
            <w:r w:rsidRPr="00A45158">
              <w:rPr>
                <w:rFonts w:asciiTheme="minorHAnsi" w:hAnsiTheme="minorHAnsi" w:cs="Arial"/>
                <w:bCs/>
                <w:lang w:eastAsia="en-US"/>
              </w:rPr>
              <w:t>Inicio de postulaciones</w:t>
            </w:r>
          </w:p>
        </w:tc>
      </w:tr>
      <w:tr w:rsidR="009A4777" w:rsidRPr="00A45158" w14:paraId="05C43863" w14:textId="77777777" w:rsidTr="00EE7FA8">
        <w:trPr>
          <w:trHeight w:val="60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69BB" w14:textId="77777777" w:rsidR="009A4777" w:rsidRDefault="009A4777" w:rsidP="00EE7FA8">
            <w:pPr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22</w:t>
            </w:r>
            <w:r w:rsidRPr="00A45158">
              <w:rPr>
                <w:rFonts w:asciiTheme="minorHAnsi" w:hAnsiTheme="minorHAnsi" w:cs="Arial"/>
                <w:lang w:eastAsia="en-US"/>
              </w:rPr>
              <w:t xml:space="preserve"> de julio de 2022</w:t>
            </w:r>
          </w:p>
          <w:p w14:paraId="22801842" w14:textId="77777777" w:rsidR="009A4777" w:rsidRPr="00A45158" w:rsidRDefault="009A4777" w:rsidP="00EE7FA8">
            <w:pPr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13:00 horas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F4FFB" w14:textId="77777777" w:rsidR="009A4777" w:rsidRPr="00A45158" w:rsidRDefault="009A4777" w:rsidP="00EE7FA8">
            <w:pPr>
              <w:rPr>
                <w:rFonts w:asciiTheme="minorHAnsi" w:hAnsiTheme="minorHAnsi" w:cs="Arial"/>
                <w:lang w:eastAsia="en-US"/>
              </w:rPr>
            </w:pPr>
            <w:r w:rsidRPr="00A45158">
              <w:rPr>
                <w:rFonts w:asciiTheme="minorHAnsi" w:hAnsiTheme="minorHAnsi" w:cs="Arial"/>
                <w:lang w:eastAsia="en-US"/>
              </w:rPr>
              <w:t>VRA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05E8" w14:textId="77777777" w:rsidR="009A4777" w:rsidRDefault="009A4777" w:rsidP="00EE7FA8">
            <w:pPr>
              <w:rPr>
                <w:rFonts w:asciiTheme="minorHAnsi" w:hAnsiTheme="minorHAnsi" w:cs="Arial"/>
                <w:lang w:eastAsia="en-US"/>
              </w:rPr>
            </w:pPr>
            <w:r w:rsidRPr="00A45158">
              <w:rPr>
                <w:rFonts w:asciiTheme="minorHAnsi" w:hAnsiTheme="minorHAnsi" w:cs="Arial"/>
                <w:lang w:eastAsia="en-US"/>
              </w:rPr>
              <w:t xml:space="preserve">Reunión </w:t>
            </w:r>
            <w:r>
              <w:rPr>
                <w:rFonts w:asciiTheme="minorHAnsi" w:hAnsiTheme="minorHAnsi" w:cs="Arial"/>
                <w:lang w:eastAsia="en-US"/>
              </w:rPr>
              <w:t xml:space="preserve">vía Zoom </w:t>
            </w:r>
            <w:r w:rsidRPr="00A45158">
              <w:rPr>
                <w:rFonts w:asciiTheme="minorHAnsi" w:hAnsiTheme="minorHAnsi" w:cs="Arial"/>
                <w:lang w:eastAsia="en-US"/>
              </w:rPr>
              <w:t>para orientar la elaboración de los proyectos y resolver dudas y consultas</w:t>
            </w:r>
          </w:p>
          <w:p w14:paraId="171B7830" w14:textId="77777777" w:rsidR="009A4777" w:rsidRDefault="009A4777" w:rsidP="00EE7FA8">
            <w:pPr>
              <w:rPr>
                <w:rFonts w:asciiTheme="minorHAnsi" w:hAnsiTheme="minorHAnsi"/>
              </w:rPr>
            </w:pPr>
          </w:p>
          <w:p w14:paraId="13DE9A4A" w14:textId="77777777" w:rsidR="009A4777" w:rsidRPr="00C4309C" w:rsidRDefault="009A4777" w:rsidP="00EE7FA8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C4309C">
              <w:rPr>
                <w:rFonts w:asciiTheme="minorHAnsi" w:hAnsiTheme="minorHAnsi"/>
                <w:sz w:val="20"/>
                <w:szCs w:val="20"/>
                <w:highlight w:val="lightGray"/>
              </w:rPr>
              <w:t>Unirse a la reunión Zoom</w:t>
            </w:r>
          </w:p>
          <w:p w14:paraId="5DD1BBFB" w14:textId="77777777" w:rsidR="009A4777" w:rsidRPr="00C4309C" w:rsidRDefault="009A4777" w:rsidP="00EE7FA8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C4309C">
              <w:rPr>
                <w:rFonts w:asciiTheme="minorHAnsi" w:hAnsiTheme="minorHAnsi"/>
                <w:sz w:val="20"/>
                <w:szCs w:val="20"/>
                <w:highlight w:val="lightGray"/>
              </w:rPr>
              <w:t>https://zoom.us/j/98083077088</w:t>
            </w:r>
          </w:p>
          <w:p w14:paraId="522587BD" w14:textId="77777777" w:rsidR="009A4777" w:rsidRPr="00C4309C" w:rsidRDefault="009A4777" w:rsidP="00EE7FA8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</w:p>
          <w:p w14:paraId="04D54BA9" w14:textId="77777777" w:rsidR="009A4777" w:rsidRPr="003C4216" w:rsidRDefault="009A4777" w:rsidP="00EE7FA8">
            <w:pPr>
              <w:rPr>
                <w:rFonts w:asciiTheme="minorHAnsi" w:hAnsiTheme="minorHAnsi"/>
                <w:sz w:val="20"/>
                <w:szCs w:val="20"/>
              </w:rPr>
            </w:pPr>
            <w:r w:rsidRPr="00C4309C">
              <w:rPr>
                <w:rFonts w:asciiTheme="minorHAnsi" w:hAnsiTheme="minorHAnsi"/>
                <w:sz w:val="20"/>
                <w:szCs w:val="20"/>
                <w:highlight w:val="lightGray"/>
              </w:rPr>
              <w:t>ID de reunión: 980 8307 7088</w:t>
            </w:r>
          </w:p>
        </w:tc>
      </w:tr>
      <w:tr w:rsidR="009A4777" w:rsidRPr="00A45158" w14:paraId="37F6A457" w14:textId="77777777" w:rsidTr="00EE7FA8">
        <w:trPr>
          <w:trHeight w:val="521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E4F6" w14:textId="77777777" w:rsidR="009A4777" w:rsidRPr="00A45158" w:rsidRDefault="009A4777" w:rsidP="00EE7FA8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lang w:eastAsia="en-US"/>
              </w:rPr>
              <w:t>15</w:t>
            </w:r>
            <w:r w:rsidRPr="00A45158">
              <w:rPr>
                <w:rFonts w:asciiTheme="minorHAnsi" w:hAnsiTheme="minorHAnsi" w:cs="Arial"/>
                <w:b/>
                <w:bCs/>
                <w:lang w:eastAsia="en-US"/>
              </w:rPr>
              <w:t xml:space="preserve"> de agosto de 2022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397A5" w14:textId="77777777" w:rsidR="009A4777" w:rsidRPr="00A45158" w:rsidRDefault="009A4777" w:rsidP="00EE7FA8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A45158">
              <w:rPr>
                <w:rFonts w:asciiTheme="minorHAnsi" w:hAnsiTheme="minorHAnsi" w:cs="Arial"/>
                <w:b/>
                <w:bCs/>
                <w:lang w:eastAsia="en-US"/>
              </w:rPr>
              <w:t>Responsable del proyecto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6C76" w14:textId="77777777" w:rsidR="009A4777" w:rsidRPr="00A45158" w:rsidRDefault="009A4777" w:rsidP="00EE7FA8">
            <w:pPr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A45158">
              <w:rPr>
                <w:rFonts w:asciiTheme="minorHAnsi" w:hAnsiTheme="minorHAnsi" w:cs="Arial"/>
                <w:b/>
                <w:bCs/>
                <w:lang w:eastAsia="en-US"/>
              </w:rPr>
              <w:t>Cierre de las postulaciones</w:t>
            </w:r>
          </w:p>
        </w:tc>
      </w:tr>
      <w:tr w:rsidR="009A4777" w:rsidRPr="00A45158" w14:paraId="1215467F" w14:textId="77777777" w:rsidTr="00EE7FA8">
        <w:trPr>
          <w:trHeight w:val="90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5D4D" w14:textId="77777777" w:rsidR="009A4777" w:rsidRPr="00A45158" w:rsidRDefault="009A4777" w:rsidP="00EE7FA8">
            <w:pPr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6 de septiembre</w:t>
            </w:r>
            <w:r w:rsidRPr="00A45158">
              <w:rPr>
                <w:rFonts w:asciiTheme="minorHAnsi" w:hAnsiTheme="minorHAnsi" w:cs="Arial"/>
                <w:lang w:eastAsia="en-US"/>
              </w:rPr>
              <w:t xml:space="preserve"> de 2022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063A" w14:textId="77777777" w:rsidR="009A4777" w:rsidRPr="00A45158" w:rsidRDefault="009A4777" w:rsidP="00EE7FA8">
            <w:pPr>
              <w:rPr>
                <w:rFonts w:asciiTheme="minorHAnsi" w:hAnsiTheme="minorHAnsi" w:cs="Arial"/>
                <w:lang w:eastAsia="en-US"/>
              </w:rPr>
            </w:pPr>
            <w:r w:rsidRPr="00A45158">
              <w:rPr>
                <w:rFonts w:asciiTheme="minorHAnsi" w:hAnsiTheme="minorHAnsi" w:cs="Arial"/>
                <w:lang w:eastAsia="en-US"/>
              </w:rPr>
              <w:t>VRA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69BD6" w14:textId="77777777" w:rsidR="009A4777" w:rsidRPr="00A45158" w:rsidRDefault="009A4777" w:rsidP="00EE7FA8">
            <w:pPr>
              <w:rPr>
                <w:rFonts w:asciiTheme="minorHAnsi" w:hAnsiTheme="minorHAnsi" w:cs="Arial"/>
                <w:lang w:eastAsia="en-US"/>
              </w:rPr>
            </w:pPr>
            <w:r w:rsidRPr="00A45158">
              <w:rPr>
                <w:rFonts w:asciiTheme="minorHAnsi" w:hAnsiTheme="minorHAnsi" w:cs="Arial"/>
                <w:lang w:eastAsia="en-US"/>
              </w:rPr>
              <w:t>Comunicación de resultados de las postulaciones a responsables y directivos de sus unidades académicas</w:t>
            </w:r>
            <w:r>
              <w:rPr>
                <w:rFonts w:asciiTheme="minorHAnsi" w:hAnsiTheme="minorHAnsi" w:cs="Arial"/>
                <w:lang w:eastAsia="en-US"/>
              </w:rPr>
              <w:t xml:space="preserve"> y entrega de observaciones a proyectos</w:t>
            </w:r>
          </w:p>
        </w:tc>
      </w:tr>
      <w:tr w:rsidR="009A4777" w:rsidRPr="00A45158" w14:paraId="2140D904" w14:textId="77777777" w:rsidTr="00EE7FA8">
        <w:trPr>
          <w:trHeight w:val="591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E433D" w14:textId="77777777" w:rsidR="009A4777" w:rsidRPr="00A45158" w:rsidRDefault="009A4777" w:rsidP="00EE7FA8">
            <w:pPr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26</w:t>
            </w:r>
            <w:r w:rsidRPr="00A45158">
              <w:rPr>
                <w:rFonts w:asciiTheme="minorHAnsi" w:hAnsiTheme="minorHAnsi" w:cs="Arial"/>
                <w:lang w:eastAsia="en-US"/>
              </w:rPr>
              <w:t xml:space="preserve"> de octubre de 2022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6517A" w14:textId="77777777" w:rsidR="009A4777" w:rsidRPr="00A45158" w:rsidRDefault="009A4777" w:rsidP="00EE7FA8">
            <w:pPr>
              <w:rPr>
                <w:rFonts w:asciiTheme="minorHAnsi" w:hAnsiTheme="minorHAnsi" w:cs="Arial"/>
                <w:lang w:eastAsia="en-US"/>
              </w:rPr>
            </w:pPr>
            <w:r w:rsidRPr="00A45158">
              <w:rPr>
                <w:rFonts w:asciiTheme="minorHAnsi" w:hAnsiTheme="minorHAnsi" w:cs="Arial"/>
                <w:lang w:eastAsia="en-US"/>
              </w:rPr>
              <w:t>Responsable del proyecto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098C1" w14:textId="77777777" w:rsidR="009A4777" w:rsidRPr="00A45158" w:rsidRDefault="009A4777" w:rsidP="00EE7FA8">
            <w:pPr>
              <w:rPr>
                <w:rFonts w:asciiTheme="minorHAnsi" w:hAnsiTheme="minorHAnsi" w:cs="Arial"/>
                <w:lang w:eastAsia="en-US"/>
              </w:rPr>
            </w:pPr>
            <w:r w:rsidRPr="00A45158">
              <w:rPr>
                <w:rFonts w:asciiTheme="minorHAnsi" w:hAnsiTheme="minorHAnsi" w:cs="Arial"/>
                <w:lang w:eastAsia="en-US"/>
              </w:rPr>
              <w:t>Fecha máxima de envío del informe de avance a VRA</w:t>
            </w:r>
          </w:p>
        </w:tc>
      </w:tr>
      <w:tr w:rsidR="009A4777" w:rsidRPr="00A45158" w14:paraId="41520DFC" w14:textId="77777777" w:rsidTr="00EE7FA8">
        <w:trPr>
          <w:trHeight w:val="604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2B12" w14:textId="77777777" w:rsidR="009A4777" w:rsidRPr="00A45158" w:rsidRDefault="009A4777" w:rsidP="00EE7FA8">
            <w:pPr>
              <w:rPr>
                <w:rFonts w:asciiTheme="minorHAnsi" w:hAnsiTheme="minorHAnsi" w:cs="Arial"/>
                <w:lang w:eastAsia="en-US"/>
              </w:rPr>
            </w:pPr>
            <w:r w:rsidRPr="00A45158">
              <w:rPr>
                <w:rFonts w:asciiTheme="minorHAnsi" w:hAnsiTheme="minorHAnsi" w:cs="Arial"/>
                <w:lang w:eastAsia="en-US"/>
              </w:rPr>
              <w:t>24 de abril 2023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295B" w14:textId="77777777" w:rsidR="009A4777" w:rsidRPr="00A45158" w:rsidRDefault="009A4777" w:rsidP="00EE7FA8">
            <w:pPr>
              <w:rPr>
                <w:rFonts w:asciiTheme="minorHAnsi" w:hAnsiTheme="minorHAnsi" w:cs="Arial"/>
                <w:lang w:eastAsia="en-US"/>
              </w:rPr>
            </w:pPr>
            <w:r w:rsidRPr="00A45158">
              <w:rPr>
                <w:rFonts w:asciiTheme="minorHAnsi" w:hAnsiTheme="minorHAnsi" w:cs="Arial"/>
                <w:lang w:eastAsia="en-US"/>
              </w:rPr>
              <w:t>Responsable del proyecto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5D67" w14:textId="77777777" w:rsidR="009A4777" w:rsidRPr="00A45158" w:rsidRDefault="009A4777" w:rsidP="00EE7FA8">
            <w:pPr>
              <w:rPr>
                <w:rFonts w:asciiTheme="minorHAnsi" w:hAnsiTheme="minorHAnsi" w:cs="Arial"/>
                <w:lang w:eastAsia="en-US"/>
              </w:rPr>
            </w:pPr>
            <w:r w:rsidRPr="00A45158">
              <w:rPr>
                <w:rFonts w:asciiTheme="minorHAnsi" w:hAnsiTheme="minorHAnsi" w:cs="Arial"/>
                <w:lang w:eastAsia="en-US"/>
              </w:rPr>
              <w:t>Fecha máxima de envío a VRA del Informe final de ejecución de proyectos</w:t>
            </w:r>
          </w:p>
        </w:tc>
      </w:tr>
    </w:tbl>
    <w:p w14:paraId="22B4A731" w14:textId="77777777" w:rsidR="009A4777" w:rsidRPr="00541566" w:rsidRDefault="009A4777" w:rsidP="003C4216">
      <w:pPr>
        <w:rPr>
          <w:rFonts w:asciiTheme="minorHAnsi" w:hAnsiTheme="minorHAnsi"/>
        </w:rPr>
      </w:pPr>
    </w:p>
    <w:sectPr w:rsidR="009A4777" w:rsidRPr="00541566" w:rsidSect="00A44839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A199" w14:textId="77777777" w:rsidR="0062227B" w:rsidRDefault="0062227B" w:rsidP="000333C8">
      <w:r>
        <w:separator/>
      </w:r>
    </w:p>
  </w:endnote>
  <w:endnote w:type="continuationSeparator" w:id="0">
    <w:p w14:paraId="1CC4971D" w14:textId="77777777" w:rsidR="0062227B" w:rsidRDefault="0062227B" w:rsidP="0003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C048" w14:textId="77777777" w:rsidR="00D15F27" w:rsidRDefault="00D15F27" w:rsidP="00D15F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A87501" w14:textId="77777777" w:rsidR="00D15F27" w:rsidRDefault="00D15F27" w:rsidP="00D15F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797719438"/>
      <w:docPartObj>
        <w:docPartGallery w:val="Page Numbers (Bottom of Page)"/>
        <w:docPartUnique/>
      </w:docPartObj>
    </w:sdtPr>
    <w:sdtContent>
      <w:p w14:paraId="6C8F3844" w14:textId="2D418FFB" w:rsidR="00D15F27" w:rsidRPr="00C23E0D" w:rsidRDefault="00D15F27" w:rsidP="00C23E0D">
        <w:pPr>
          <w:pStyle w:val="Piedepgina"/>
          <w:jc w:val="center"/>
          <w:rPr>
            <w:rFonts w:asciiTheme="minorHAnsi" w:hAnsiTheme="minorHAnsi"/>
            <w:sz w:val="18"/>
            <w:szCs w:val="18"/>
          </w:rPr>
        </w:pPr>
        <w:r w:rsidRPr="00C23E0D">
          <w:rPr>
            <w:rFonts w:asciiTheme="minorHAnsi" w:hAnsiTheme="minorHAnsi"/>
            <w:sz w:val="18"/>
            <w:szCs w:val="18"/>
          </w:rPr>
          <w:fldChar w:fldCharType="begin"/>
        </w:r>
        <w:r w:rsidRPr="00C23E0D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C23E0D">
          <w:rPr>
            <w:rFonts w:asciiTheme="minorHAnsi" w:hAnsiTheme="minorHAnsi"/>
            <w:sz w:val="18"/>
            <w:szCs w:val="18"/>
          </w:rPr>
          <w:fldChar w:fldCharType="separate"/>
        </w:r>
        <w:r w:rsidR="003D208B" w:rsidRPr="003D208B">
          <w:rPr>
            <w:rFonts w:asciiTheme="minorHAnsi" w:hAnsiTheme="minorHAnsi"/>
            <w:noProof/>
            <w:sz w:val="18"/>
            <w:szCs w:val="18"/>
            <w:lang w:val="es-ES"/>
          </w:rPr>
          <w:t>8</w:t>
        </w:r>
        <w:r w:rsidRPr="00C23E0D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3222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240883B8" w14:textId="74A2E53D" w:rsidR="00D15F27" w:rsidRPr="008E0645" w:rsidRDefault="00D15F27" w:rsidP="008E0645">
        <w:pPr>
          <w:pStyle w:val="Piedepgina"/>
          <w:jc w:val="center"/>
          <w:rPr>
            <w:rFonts w:asciiTheme="minorHAnsi" w:hAnsiTheme="minorHAnsi"/>
            <w:sz w:val="18"/>
            <w:szCs w:val="18"/>
          </w:rPr>
        </w:pPr>
        <w:r w:rsidRPr="008E0645">
          <w:rPr>
            <w:rFonts w:asciiTheme="minorHAnsi" w:hAnsiTheme="minorHAnsi"/>
            <w:sz w:val="18"/>
            <w:szCs w:val="18"/>
          </w:rPr>
          <w:fldChar w:fldCharType="begin"/>
        </w:r>
        <w:r w:rsidRPr="008E0645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8E0645">
          <w:rPr>
            <w:rFonts w:asciiTheme="minorHAnsi" w:hAnsiTheme="minorHAnsi"/>
            <w:sz w:val="18"/>
            <w:szCs w:val="18"/>
          </w:rPr>
          <w:fldChar w:fldCharType="separate"/>
        </w:r>
        <w:r w:rsidR="007D4717">
          <w:rPr>
            <w:rFonts w:asciiTheme="minorHAnsi" w:hAnsiTheme="minorHAnsi"/>
            <w:noProof/>
            <w:sz w:val="18"/>
            <w:szCs w:val="18"/>
          </w:rPr>
          <w:t>1</w:t>
        </w:r>
        <w:r w:rsidRPr="008E0645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42F8" w14:textId="77777777" w:rsidR="0062227B" w:rsidRDefault="0062227B" w:rsidP="000333C8">
      <w:r>
        <w:separator/>
      </w:r>
    </w:p>
  </w:footnote>
  <w:footnote w:type="continuationSeparator" w:id="0">
    <w:p w14:paraId="6DDEBD53" w14:textId="77777777" w:rsidR="0062227B" w:rsidRDefault="0062227B" w:rsidP="000333C8">
      <w:r>
        <w:continuationSeparator/>
      </w:r>
    </w:p>
  </w:footnote>
  <w:footnote w:id="1">
    <w:p w14:paraId="51DEB284" w14:textId="77777777" w:rsidR="004A7C8C" w:rsidRPr="00492B09" w:rsidRDefault="004A7C8C" w:rsidP="004A7C8C">
      <w:pPr>
        <w:pStyle w:val="Textonotapie"/>
        <w:jc w:val="both"/>
        <w:rPr>
          <w:rFonts w:asciiTheme="minorHAnsi" w:hAnsiTheme="minorHAnsi" w:cstheme="minorHAnsi"/>
        </w:rPr>
      </w:pPr>
      <w:r w:rsidRPr="00492B09">
        <w:rPr>
          <w:rStyle w:val="Refdenotaalpie"/>
          <w:rFonts w:asciiTheme="minorHAnsi" w:hAnsiTheme="minorHAnsi" w:cstheme="minorHAnsi"/>
        </w:rPr>
        <w:footnoteRef/>
      </w:r>
      <w:r w:rsidRPr="00492B09">
        <w:rPr>
          <w:rFonts w:asciiTheme="minorHAnsi" w:hAnsiTheme="minorHAnsi" w:cstheme="minorHAnsi"/>
        </w:rPr>
        <w:t xml:space="preserve"> Para el caso de profesionales con cargos de gestión de media o tres cuartos de jornada, se podrá considerar un pago asociado, siempre y cuando las labores se desarrollen en un horario distinto al asignado para las funciones del cargo.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4297" w14:textId="74001AFC" w:rsidR="00D15F27" w:rsidRPr="00B71C0D" w:rsidRDefault="002B5937" w:rsidP="006A65E0">
    <w:pPr>
      <w:jc w:val="right"/>
      <w:rPr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Fondo VRA Proyectos de </w:t>
    </w:r>
    <w:r w:rsidR="00E33B6D">
      <w:rPr>
        <w:rFonts w:asciiTheme="minorHAnsi" w:hAnsiTheme="minorHAnsi"/>
        <w:sz w:val="16"/>
        <w:szCs w:val="16"/>
      </w:rPr>
      <w:t>Desarrollo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F87"/>
    <w:multiLevelType w:val="hybridMultilevel"/>
    <w:tmpl w:val="5B8C7EE8"/>
    <w:lvl w:ilvl="0" w:tplc="96E679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  <w:w w:val="101"/>
        <w:sz w:val="16"/>
        <w:szCs w:val="3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111D3"/>
    <w:multiLevelType w:val="hybridMultilevel"/>
    <w:tmpl w:val="862E2450"/>
    <w:lvl w:ilvl="0" w:tplc="96E679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0502B"/>
    <w:multiLevelType w:val="multilevel"/>
    <w:tmpl w:val="340A001D"/>
    <w:styleLink w:val="Estilo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EE573E"/>
    <w:multiLevelType w:val="multilevel"/>
    <w:tmpl w:val="61B86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8A41A1C"/>
    <w:multiLevelType w:val="hybridMultilevel"/>
    <w:tmpl w:val="A29CBA54"/>
    <w:lvl w:ilvl="0" w:tplc="B50C1536">
      <w:start w:val="4"/>
      <w:numFmt w:val="bullet"/>
      <w:lvlText w:val="-"/>
      <w:lvlJc w:val="left"/>
      <w:pPr>
        <w:ind w:left="720" w:hanging="360"/>
      </w:pPr>
      <w:rPr>
        <w:rFonts w:ascii="Cambria" w:hAnsi="Cambria" w:cs="Times New Roman" w:hint="default"/>
        <w:color w:val="auto"/>
        <w:w w:val="101"/>
        <w:sz w:val="30"/>
        <w:szCs w:val="3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500F"/>
    <w:multiLevelType w:val="hybridMultilevel"/>
    <w:tmpl w:val="47145856"/>
    <w:lvl w:ilvl="0" w:tplc="39AAA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w w:val="101"/>
        <w:sz w:val="16"/>
        <w:szCs w:val="3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64913"/>
    <w:multiLevelType w:val="hybridMultilevel"/>
    <w:tmpl w:val="5216A86C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F576A"/>
    <w:multiLevelType w:val="multilevel"/>
    <w:tmpl w:val="6B8A08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8A659C3"/>
    <w:multiLevelType w:val="hybridMultilevel"/>
    <w:tmpl w:val="A516DE7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715483">
    <w:abstractNumId w:val="4"/>
  </w:num>
  <w:num w:numId="2" w16cid:durableId="158540814">
    <w:abstractNumId w:val="3"/>
  </w:num>
  <w:num w:numId="3" w16cid:durableId="1463230509">
    <w:abstractNumId w:val="6"/>
  </w:num>
  <w:num w:numId="4" w16cid:durableId="411632498">
    <w:abstractNumId w:val="7"/>
  </w:num>
  <w:num w:numId="5" w16cid:durableId="1755398278">
    <w:abstractNumId w:val="8"/>
  </w:num>
  <w:num w:numId="6" w16cid:durableId="612712392">
    <w:abstractNumId w:val="1"/>
  </w:num>
  <w:num w:numId="7" w16cid:durableId="1068919939">
    <w:abstractNumId w:val="5"/>
  </w:num>
  <w:num w:numId="8" w16cid:durableId="1069690653">
    <w:abstractNumId w:val="2"/>
  </w:num>
  <w:num w:numId="9" w16cid:durableId="65040706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C8"/>
    <w:rsid w:val="00003561"/>
    <w:rsid w:val="000070C7"/>
    <w:rsid w:val="00007DE1"/>
    <w:rsid w:val="00013E29"/>
    <w:rsid w:val="00014B9E"/>
    <w:rsid w:val="00017053"/>
    <w:rsid w:val="00025294"/>
    <w:rsid w:val="000254AB"/>
    <w:rsid w:val="000264C3"/>
    <w:rsid w:val="00030E0B"/>
    <w:rsid w:val="000333C8"/>
    <w:rsid w:val="00040A64"/>
    <w:rsid w:val="0004714F"/>
    <w:rsid w:val="000543E9"/>
    <w:rsid w:val="000573CC"/>
    <w:rsid w:val="00060114"/>
    <w:rsid w:val="00063637"/>
    <w:rsid w:val="000907F7"/>
    <w:rsid w:val="00090FA4"/>
    <w:rsid w:val="00091EE4"/>
    <w:rsid w:val="00095A3E"/>
    <w:rsid w:val="000A2FEA"/>
    <w:rsid w:val="000A34E1"/>
    <w:rsid w:val="000B392F"/>
    <w:rsid w:val="000B5A16"/>
    <w:rsid w:val="000B6A81"/>
    <w:rsid w:val="000D2493"/>
    <w:rsid w:val="000D2C0F"/>
    <w:rsid w:val="000D5E99"/>
    <w:rsid w:val="000F4E36"/>
    <w:rsid w:val="00100878"/>
    <w:rsid w:val="00110D2E"/>
    <w:rsid w:val="00110E47"/>
    <w:rsid w:val="00112BF0"/>
    <w:rsid w:val="0011620B"/>
    <w:rsid w:val="00117E35"/>
    <w:rsid w:val="00121294"/>
    <w:rsid w:val="0012646A"/>
    <w:rsid w:val="0013055E"/>
    <w:rsid w:val="00136152"/>
    <w:rsid w:val="001377CA"/>
    <w:rsid w:val="001537D3"/>
    <w:rsid w:val="0015403A"/>
    <w:rsid w:val="00154B4C"/>
    <w:rsid w:val="00162607"/>
    <w:rsid w:val="0017577C"/>
    <w:rsid w:val="00185390"/>
    <w:rsid w:val="001857E6"/>
    <w:rsid w:val="00187A45"/>
    <w:rsid w:val="00190461"/>
    <w:rsid w:val="00191B97"/>
    <w:rsid w:val="001943AD"/>
    <w:rsid w:val="001A70E8"/>
    <w:rsid w:val="001B2695"/>
    <w:rsid w:val="001B486C"/>
    <w:rsid w:val="001C7ABB"/>
    <w:rsid w:val="001D13B5"/>
    <w:rsid w:val="001D2764"/>
    <w:rsid w:val="001D41B7"/>
    <w:rsid w:val="001E51D1"/>
    <w:rsid w:val="001F054D"/>
    <w:rsid w:val="001F4490"/>
    <w:rsid w:val="001F51A6"/>
    <w:rsid w:val="0020266B"/>
    <w:rsid w:val="002043F8"/>
    <w:rsid w:val="00205F9F"/>
    <w:rsid w:val="002070A8"/>
    <w:rsid w:val="00207DE3"/>
    <w:rsid w:val="002102A9"/>
    <w:rsid w:val="00215F0D"/>
    <w:rsid w:val="002221EC"/>
    <w:rsid w:val="002239E0"/>
    <w:rsid w:val="00225388"/>
    <w:rsid w:val="00236036"/>
    <w:rsid w:val="0024100B"/>
    <w:rsid w:val="002476C5"/>
    <w:rsid w:val="00247886"/>
    <w:rsid w:val="00252446"/>
    <w:rsid w:val="00254884"/>
    <w:rsid w:val="002562A8"/>
    <w:rsid w:val="0026340E"/>
    <w:rsid w:val="002716C1"/>
    <w:rsid w:val="00275297"/>
    <w:rsid w:val="002810BF"/>
    <w:rsid w:val="002919DD"/>
    <w:rsid w:val="00294907"/>
    <w:rsid w:val="002B1EED"/>
    <w:rsid w:val="002B5937"/>
    <w:rsid w:val="002C3D2A"/>
    <w:rsid w:val="002C4059"/>
    <w:rsid w:val="002D1FFB"/>
    <w:rsid w:val="002E2C19"/>
    <w:rsid w:val="002E72F5"/>
    <w:rsid w:val="002F3903"/>
    <w:rsid w:val="002F4AEE"/>
    <w:rsid w:val="003016AA"/>
    <w:rsid w:val="00303F4F"/>
    <w:rsid w:val="00304F8D"/>
    <w:rsid w:val="00311066"/>
    <w:rsid w:val="00314064"/>
    <w:rsid w:val="00321878"/>
    <w:rsid w:val="00325591"/>
    <w:rsid w:val="00325970"/>
    <w:rsid w:val="003402A2"/>
    <w:rsid w:val="003407B0"/>
    <w:rsid w:val="00342354"/>
    <w:rsid w:val="003424B9"/>
    <w:rsid w:val="003426D8"/>
    <w:rsid w:val="0034481C"/>
    <w:rsid w:val="00352E0F"/>
    <w:rsid w:val="00354A98"/>
    <w:rsid w:val="00361DB5"/>
    <w:rsid w:val="00362875"/>
    <w:rsid w:val="00373429"/>
    <w:rsid w:val="00374B41"/>
    <w:rsid w:val="00382A72"/>
    <w:rsid w:val="003875EF"/>
    <w:rsid w:val="00397332"/>
    <w:rsid w:val="00397916"/>
    <w:rsid w:val="003A3E0E"/>
    <w:rsid w:val="003A5193"/>
    <w:rsid w:val="003B55A6"/>
    <w:rsid w:val="003B6BA5"/>
    <w:rsid w:val="003C0187"/>
    <w:rsid w:val="003C01E5"/>
    <w:rsid w:val="003C1A2D"/>
    <w:rsid w:val="003C4138"/>
    <w:rsid w:val="003C4216"/>
    <w:rsid w:val="003D208B"/>
    <w:rsid w:val="003E15A0"/>
    <w:rsid w:val="003E177D"/>
    <w:rsid w:val="003E30AA"/>
    <w:rsid w:val="003F409C"/>
    <w:rsid w:val="0040099D"/>
    <w:rsid w:val="00403B82"/>
    <w:rsid w:val="004045FF"/>
    <w:rsid w:val="00424B5F"/>
    <w:rsid w:val="004250C4"/>
    <w:rsid w:val="00430AA5"/>
    <w:rsid w:val="0043506B"/>
    <w:rsid w:val="004361D7"/>
    <w:rsid w:val="00441327"/>
    <w:rsid w:val="00444407"/>
    <w:rsid w:val="004640D1"/>
    <w:rsid w:val="004654E0"/>
    <w:rsid w:val="00467B3D"/>
    <w:rsid w:val="0047239C"/>
    <w:rsid w:val="004725A5"/>
    <w:rsid w:val="00473855"/>
    <w:rsid w:val="00473B06"/>
    <w:rsid w:val="00474A0F"/>
    <w:rsid w:val="00477C3C"/>
    <w:rsid w:val="00477D95"/>
    <w:rsid w:val="00484050"/>
    <w:rsid w:val="00492B09"/>
    <w:rsid w:val="004956D5"/>
    <w:rsid w:val="00497AB1"/>
    <w:rsid w:val="004A4960"/>
    <w:rsid w:val="004A79DD"/>
    <w:rsid w:val="004A7C8C"/>
    <w:rsid w:val="004B390C"/>
    <w:rsid w:val="004C759B"/>
    <w:rsid w:val="004D114F"/>
    <w:rsid w:val="004D5D8E"/>
    <w:rsid w:val="004E4955"/>
    <w:rsid w:val="00507187"/>
    <w:rsid w:val="00524B15"/>
    <w:rsid w:val="005301C9"/>
    <w:rsid w:val="00541566"/>
    <w:rsid w:val="00542F2C"/>
    <w:rsid w:val="00544CF3"/>
    <w:rsid w:val="005456B3"/>
    <w:rsid w:val="005467F1"/>
    <w:rsid w:val="00546C92"/>
    <w:rsid w:val="005521A5"/>
    <w:rsid w:val="005554BD"/>
    <w:rsid w:val="00560895"/>
    <w:rsid w:val="00570883"/>
    <w:rsid w:val="0057239B"/>
    <w:rsid w:val="0057590A"/>
    <w:rsid w:val="00576200"/>
    <w:rsid w:val="005778A1"/>
    <w:rsid w:val="00587DB6"/>
    <w:rsid w:val="00590B16"/>
    <w:rsid w:val="00596DF2"/>
    <w:rsid w:val="005A0F9A"/>
    <w:rsid w:val="005A17ED"/>
    <w:rsid w:val="005A5503"/>
    <w:rsid w:val="005B6FAD"/>
    <w:rsid w:val="005C5282"/>
    <w:rsid w:val="005C6F86"/>
    <w:rsid w:val="005D25C4"/>
    <w:rsid w:val="005D435A"/>
    <w:rsid w:val="005D7B51"/>
    <w:rsid w:val="005E58CB"/>
    <w:rsid w:val="005F5DE2"/>
    <w:rsid w:val="005F5F2E"/>
    <w:rsid w:val="005F7F4F"/>
    <w:rsid w:val="006002B1"/>
    <w:rsid w:val="00614677"/>
    <w:rsid w:val="00614D44"/>
    <w:rsid w:val="006214D5"/>
    <w:rsid w:val="0062227B"/>
    <w:rsid w:val="00632762"/>
    <w:rsid w:val="00635980"/>
    <w:rsid w:val="0064107F"/>
    <w:rsid w:val="00642EED"/>
    <w:rsid w:val="00642F3A"/>
    <w:rsid w:val="00645C58"/>
    <w:rsid w:val="00645FAA"/>
    <w:rsid w:val="0064632F"/>
    <w:rsid w:val="006471D1"/>
    <w:rsid w:val="00652E3E"/>
    <w:rsid w:val="0065308B"/>
    <w:rsid w:val="00653CC0"/>
    <w:rsid w:val="006564C7"/>
    <w:rsid w:val="00661371"/>
    <w:rsid w:val="00661BDA"/>
    <w:rsid w:val="00665DD6"/>
    <w:rsid w:val="00667E66"/>
    <w:rsid w:val="00674312"/>
    <w:rsid w:val="00677F54"/>
    <w:rsid w:val="00680F75"/>
    <w:rsid w:val="00684367"/>
    <w:rsid w:val="00686B20"/>
    <w:rsid w:val="006A65E0"/>
    <w:rsid w:val="006D0706"/>
    <w:rsid w:val="006D10BD"/>
    <w:rsid w:val="006E52E8"/>
    <w:rsid w:val="006E5BE5"/>
    <w:rsid w:val="006E759E"/>
    <w:rsid w:val="006F6036"/>
    <w:rsid w:val="007118E8"/>
    <w:rsid w:val="0071215A"/>
    <w:rsid w:val="007128ED"/>
    <w:rsid w:val="00713F93"/>
    <w:rsid w:val="00724171"/>
    <w:rsid w:val="00727B48"/>
    <w:rsid w:val="00770BF4"/>
    <w:rsid w:val="0079079D"/>
    <w:rsid w:val="007A1F93"/>
    <w:rsid w:val="007A3778"/>
    <w:rsid w:val="007A593D"/>
    <w:rsid w:val="007B496C"/>
    <w:rsid w:val="007B5331"/>
    <w:rsid w:val="007C281F"/>
    <w:rsid w:val="007C3024"/>
    <w:rsid w:val="007C31CC"/>
    <w:rsid w:val="007C72E8"/>
    <w:rsid w:val="007D0AD0"/>
    <w:rsid w:val="007D4717"/>
    <w:rsid w:val="007D486F"/>
    <w:rsid w:val="007E0208"/>
    <w:rsid w:val="007E10E4"/>
    <w:rsid w:val="007E50CF"/>
    <w:rsid w:val="007F3DFA"/>
    <w:rsid w:val="007F4213"/>
    <w:rsid w:val="008329F3"/>
    <w:rsid w:val="00833F59"/>
    <w:rsid w:val="00836234"/>
    <w:rsid w:val="00836A2C"/>
    <w:rsid w:val="008374A0"/>
    <w:rsid w:val="008424A2"/>
    <w:rsid w:val="00843779"/>
    <w:rsid w:val="00846F8B"/>
    <w:rsid w:val="00847058"/>
    <w:rsid w:val="008523C0"/>
    <w:rsid w:val="0085308C"/>
    <w:rsid w:val="008562D1"/>
    <w:rsid w:val="008608C9"/>
    <w:rsid w:val="00861445"/>
    <w:rsid w:val="00862D73"/>
    <w:rsid w:val="0086569E"/>
    <w:rsid w:val="00882751"/>
    <w:rsid w:val="00883156"/>
    <w:rsid w:val="00884287"/>
    <w:rsid w:val="00885B70"/>
    <w:rsid w:val="008915FE"/>
    <w:rsid w:val="00891E37"/>
    <w:rsid w:val="008A4282"/>
    <w:rsid w:val="008A4AB1"/>
    <w:rsid w:val="008A549C"/>
    <w:rsid w:val="008A56C4"/>
    <w:rsid w:val="008A68B4"/>
    <w:rsid w:val="008B56D4"/>
    <w:rsid w:val="008C0BFE"/>
    <w:rsid w:val="008D1229"/>
    <w:rsid w:val="008D4BBD"/>
    <w:rsid w:val="008D55F1"/>
    <w:rsid w:val="008E0645"/>
    <w:rsid w:val="008E597C"/>
    <w:rsid w:val="009055B1"/>
    <w:rsid w:val="009150AD"/>
    <w:rsid w:val="00947F00"/>
    <w:rsid w:val="00951C8A"/>
    <w:rsid w:val="00952B8C"/>
    <w:rsid w:val="00953155"/>
    <w:rsid w:val="009536EA"/>
    <w:rsid w:val="00955D68"/>
    <w:rsid w:val="00957CE1"/>
    <w:rsid w:val="00961821"/>
    <w:rsid w:val="0097155D"/>
    <w:rsid w:val="00973AF3"/>
    <w:rsid w:val="00973F27"/>
    <w:rsid w:val="00982983"/>
    <w:rsid w:val="009845D1"/>
    <w:rsid w:val="0099512E"/>
    <w:rsid w:val="009A2421"/>
    <w:rsid w:val="009A2CD7"/>
    <w:rsid w:val="009A3CAC"/>
    <w:rsid w:val="009A4777"/>
    <w:rsid w:val="009B345F"/>
    <w:rsid w:val="009B3E7D"/>
    <w:rsid w:val="009C37CE"/>
    <w:rsid w:val="009C3E94"/>
    <w:rsid w:val="009C4EB5"/>
    <w:rsid w:val="009C58D6"/>
    <w:rsid w:val="009D028E"/>
    <w:rsid w:val="009D21D8"/>
    <w:rsid w:val="009D7F06"/>
    <w:rsid w:val="009E30F6"/>
    <w:rsid w:val="009F5CB4"/>
    <w:rsid w:val="00A03E47"/>
    <w:rsid w:val="00A06169"/>
    <w:rsid w:val="00A0649B"/>
    <w:rsid w:val="00A079D4"/>
    <w:rsid w:val="00A128C4"/>
    <w:rsid w:val="00A1768E"/>
    <w:rsid w:val="00A22B76"/>
    <w:rsid w:val="00A354A6"/>
    <w:rsid w:val="00A36136"/>
    <w:rsid w:val="00A42C9F"/>
    <w:rsid w:val="00A44839"/>
    <w:rsid w:val="00A45158"/>
    <w:rsid w:val="00A45B49"/>
    <w:rsid w:val="00A51033"/>
    <w:rsid w:val="00A52C7E"/>
    <w:rsid w:val="00A55AE5"/>
    <w:rsid w:val="00A737BC"/>
    <w:rsid w:val="00A864AF"/>
    <w:rsid w:val="00AA0F62"/>
    <w:rsid w:val="00AA1666"/>
    <w:rsid w:val="00AA4E7F"/>
    <w:rsid w:val="00AA6F69"/>
    <w:rsid w:val="00AD008E"/>
    <w:rsid w:val="00AD1D43"/>
    <w:rsid w:val="00AD415A"/>
    <w:rsid w:val="00AE00FF"/>
    <w:rsid w:val="00AE12CD"/>
    <w:rsid w:val="00AE3FE7"/>
    <w:rsid w:val="00AE4B54"/>
    <w:rsid w:val="00AF2200"/>
    <w:rsid w:val="00AF407E"/>
    <w:rsid w:val="00AF45D5"/>
    <w:rsid w:val="00AF4B36"/>
    <w:rsid w:val="00AF68AB"/>
    <w:rsid w:val="00AF7797"/>
    <w:rsid w:val="00B17452"/>
    <w:rsid w:val="00B2441C"/>
    <w:rsid w:val="00B257F9"/>
    <w:rsid w:val="00B27E4C"/>
    <w:rsid w:val="00B404B3"/>
    <w:rsid w:val="00B501CD"/>
    <w:rsid w:val="00B51BFF"/>
    <w:rsid w:val="00B52F11"/>
    <w:rsid w:val="00B534BD"/>
    <w:rsid w:val="00B737B5"/>
    <w:rsid w:val="00B750EA"/>
    <w:rsid w:val="00B77478"/>
    <w:rsid w:val="00B90666"/>
    <w:rsid w:val="00B934E9"/>
    <w:rsid w:val="00B93F53"/>
    <w:rsid w:val="00B96A6C"/>
    <w:rsid w:val="00BA69D9"/>
    <w:rsid w:val="00BB25CE"/>
    <w:rsid w:val="00BB6B4B"/>
    <w:rsid w:val="00BC209A"/>
    <w:rsid w:val="00BD0DD8"/>
    <w:rsid w:val="00BE1B90"/>
    <w:rsid w:val="00BE1E47"/>
    <w:rsid w:val="00BE457E"/>
    <w:rsid w:val="00BF1487"/>
    <w:rsid w:val="00C05B65"/>
    <w:rsid w:val="00C06572"/>
    <w:rsid w:val="00C11AFE"/>
    <w:rsid w:val="00C16B6D"/>
    <w:rsid w:val="00C237C2"/>
    <w:rsid w:val="00C23E0D"/>
    <w:rsid w:val="00C274D7"/>
    <w:rsid w:val="00C41AF0"/>
    <w:rsid w:val="00C4309C"/>
    <w:rsid w:val="00C4396B"/>
    <w:rsid w:val="00C55B6C"/>
    <w:rsid w:val="00C56CD4"/>
    <w:rsid w:val="00C66344"/>
    <w:rsid w:val="00C70261"/>
    <w:rsid w:val="00C7126D"/>
    <w:rsid w:val="00C75CB5"/>
    <w:rsid w:val="00C760B4"/>
    <w:rsid w:val="00C774A8"/>
    <w:rsid w:val="00C84EC0"/>
    <w:rsid w:val="00C87E81"/>
    <w:rsid w:val="00C91A8F"/>
    <w:rsid w:val="00C928E8"/>
    <w:rsid w:val="00C931EB"/>
    <w:rsid w:val="00C932E3"/>
    <w:rsid w:val="00C94952"/>
    <w:rsid w:val="00C9501A"/>
    <w:rsid w:val="00C95D5C"/>
    <w:rsid w:val="00CA4AB3"/>
    <w:rsid w:val="00CA535D"/>
    <w:rsid w:val="00CB1290"/>
    <w:rsid w:val="00CB590B"/>
    <w:rsid w:val="00CB606D"/>
    <w:rsid w:val="00CC0FDC"/>
    <w:rsid w:val="00CC259B"/>
    <w:rsid w:val="00CC59CC"/>
    <w:rsid w:val="00CC6A3B"/>
    <w:rsid w:val="00CC6EDD"/>
    <w:rsid w:val="00CE539C"/>
    <w:rsid w:val="00CF04F8"/>
    <w:rsid w:val="00CF52B1"/>
    <w:rsid w:val="00D04951"/>
    <w:rsid w:val="00D06D6A"/>
    <w:rsid w:val="00D13DC4"/>
    <w:rsid w:val="00D15591"/>
    <w:rsid w:val="00D15F27"/>
    <w:rsid w:val="00D207BD"/>
    <w:rsid w:val="00D2194F"/>
    <w:rsid w:val="00D23EDE"/>
    <w:rsid w:val="00D31FCB"/>
    <w:rsid w:val="00D34BDD"/>
    <w:rsid w:val="00D51F6F"/>
    <w:rsid w:val="00D52ABB"/>
    <w:rsid w:val="00D55C4E"/>
    <w:rsid w:val="00D61B2D"/>
    <w:rsid w:val="00D64118"/>
    <w:rsid w:val="00D6516D"/>
    <w:rsid w:val="00D81981"/>
    <w:rsid w:val="00D84577"/>
    <w:rsid w:val="00D91552"/>
    <w:rsid w:val="00D92584"/>
    <w:rsid w:val="00D94B8C"/>
    <w:rsid w:val="00DA1B49"/>
    <w:rsid w:val="00DA442C"/>
    <w:rsid w:val="00DB0BEE"/>
    <w:rsid w:val="00DB0DDB"/>
    <w:rsid w:val="00DB2B12"/>
    <w:rsid w:val="00DB59FE"/>
    <w:rsid w:val="00DC09F1"/>
    <w:rsid w:val="00DC2557"/>
    <w:rsid w:val="00DC418B"/>
    <w:rsid w:val="00DD0066"/>
    <w:rsid w:val="00DE1C31"/>
    <w:rsid w:val="00DE5A64"/>
    <w:rsid w:val="00DE70CA"/>
    <w:rsid w:val="00DF007F"/>
    <w:rsid w:val="00DF683A"/>
    <w:rsid w:val="00E16202"/>
    <w:rsid w:val="00E172A0"/>
    <w:rsid w:val="00E3130E"/>
    <w:rsid w:val="00E33B6D"/>
    <w:rsid w:val="00E42775"/>
    <w:rsid w:val="00E51C6A"/>
    <w:rsid w:val="00E52D3B"/>
    <w:rsid w:val="00E645F2"/>
    <w:rsid w:val="00E71116"/>
    <w:rsid w:val="00E83940"/>
    <w:rsid w:val="00E846E7"/>
    <w:rsid w:val="00E907D8"/>
    <w:rsid w:val="00E9183C"/>
    <w:rsid w:val="00EC4B2D"/>
    <w:rsid w:val="00ED0604"/>
    <w:rsid w:val="00ED656F"/>
    <w:rsid w:val="00EE184A"/>
    <w:rsid w:val="00EF0CDF"/>
    <w:rsid w:val="00EF2AE3"/>
    <w:rsid w:val="00EF74DA"/>
    <w:rsid w:val="00F027D5"/>
    <w:rsid w:val="00F04601"/>
    <w:rsid w:val="00F10951"/>
    <w:rsid w:val="00F169F4"/>
    <w:rsid w:val="00F17BDE"/>
    <w:rsid w:val="00F21914"/>
    <w:rsid w:val="00F2325D"/>
    <w:rsid w:val="00F25931"/>
    <w:rsid w:val="00F270FD"/>
    <w:rsid w:val="00F3110A"/>
    <w:rsid w:val="00F36059"/>
    <w:rsid w:val="00F45F20"/>
    <w:rsid w:val="00F505A1"/>
    <w:rsid w:val="00F50AF0"/>
    <w:rsid w:val="00F51070"/>
    <w:rsid w:val="00F554EF"/>
    <w:rsid w:val="00F56C71"/>
    <w:rsid w:val="00F61164"/>
    <w:rsid w:val="00F674DC"/>
    <w:rsid w:val="00F72881"/>
    <w:rsid w:val="00F7620E"/>
    <w:rsid w:val="00F9406A"/>
    <w:rsid w:val="00F94E0A"/>
    <w:rsid w:val="00F96558"/>
    <w:rsid w:val="00F972EE"/>
    <w:rsid w:val="00FB0321"/>
    <w:rsid w:val="00FB48D8"/>
    <w:rsid w:val="00FC0B95"/>
    <w:rsid w:val="00FD52BA"/>
    <w:rsid w:val="00FD75E2"/>
    <w:rsid w:val="00FE326F"/>
    <w:rsid w:val="00FF1D24"/>
    <w:rsid w:val="00FF2E9F"/>
    <w:rsid w:val="00FF44E2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063A5"/>
  <w15:docId w15:val="{722E884B-CD1D-4DB3-BF5D-168A3F1F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ind w:left="4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3C8"/>
    <w:pPr>
      <w:ind w:left="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12BF0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2B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3779"/>
    <w:pPr>
      <w:keepNext/>
      <w:jc w:val="both"/>
      <w:outlineLvl w:val="2"/>
    </w:pPr>
    <w:rPr>
      <w:rFonts w:ascii="Calibri" w:hAnsi="Calibri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0AD0"/>
    <w:pPr>
      <w:keepNext/>
      <w:jc w:val="center"/>
      <w:outlineLvl w:val="3"/>
    </w:pPr>
    <w:rPr>
      <w:rFonts w:ascii="Calibri" w:hAnsi="Calibri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597C"/>
    <w:pPr>
      <w:keepNext/>
      <w:outlineLvl w:val="4"/>
    </w:pPr>
    <w:rPr>
      <w:rFonts w:asciiTheme="minorHAnsi" w:hAnsiTheme="minorHAnsi"/>
      <w:b/>
      <w:bCs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E597C"/>
    <w:pPr>
      <w:keepNext/>
      <w:jc w:val="center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333C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0333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3C8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merodepgina">
    <w:name w:val="page number"/>
    <w:basedOn w:val="Fuentedeprrafopredeter"/>
    <w:rsid w:val="000333C8"/>
  </w:style>
  <w:style w:type="paragraph" w:styleId="Encabezado">
    <w:name w:val="header"/>
    <w:basedOn w:val="Normal"/>
    <w:link w:val="EncabezadoCar"/>
    <w:uiPriority w:val="99"/>
    <w:rsid w:val="000333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3C8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99"/>
    <w:qFormat/>
    <w:rsid w:val="000333C8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rsid w:val="000333C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0333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0333C8"/>
    <w:pPr>
      <w:spacing w:before="120" w:after="120"/>
      <w:ind w:left="0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448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48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481C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8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81C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8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81C"/>
    <w:rPr>
      <w:rFonts w:ascii="Segoe UI" w:eastAsia="Times New Roman" w:hAnsi="Segoe UI" w:cs="Segoe UI"/>
      <w:sz w:val="18"/>
      <w:szCs w:val="18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112BF0"/>
    <w:rPr>
      <w:rFonts w:eastAsiaTheme="majorEastAsia" w:cstheme="majorBidi"/>
      <w:b/>
      <w:sz w:val="24"/>
      <w:szCs w:val="32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112BF0"/>
    <w:rPr>
      <w:rFonts w:asciiTheme="majorHAnsi" w:eastAsiaTheme="majorEastAsia" w:hAnsiTheme="majorHAnsi" w:cstheme="majorBidi"/>
      <w:b/>
      <w:sz w:val="24"/>
      <w:szCs w:val="26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6F8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6F8B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846F8B"/>
    <w:rPr>
      <w:vertAlign w:val="superscript"/>
    </w:rPr>
  </w:style>
  <w:style w:type="paragraph" w:styleId="Revisin">
    <w:name w:val="Revision"/>
    <w:hidden/>
    <w:uiPriority w:val="99"/>
    <w:semiHidden/>
    <w:rsid w:val="00FB0321"/>
    <w:pPr>
      <w:ind w:left="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843779"/>
    <w:rPr>
      <w:rFonts w:ascii="Calibri" w:eastAsia="Times New Roman" w:hAnsi="Calibri" w:cs="Times New Roman"/>
      <w:sz w:val="24"/>
      <w:szCs w:val="24"/>
      <w:lang w:eastAsia="es-CL"/>
    </w:rPr>
  </w:style>
  <w:style w:type="paragraph" w:styleId="Textoindependiente">
    <w:name w:val="Body Text"/>
    <w:basedOn w:val="Normal"/>
    <w:link w:val="TextoindependienteCar"/>
    <w:uiPriority w:val="99"/>
    <w:unhideWhenUsed/>
    <w:rsid w:val="007A1F93"/>
    <w:pPr>
      <w:jc w:val="both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A1F93"/>
    <w:rPr>
      <w:rFonts w:ascii="Calibri" w:eastAsia="Times New Roman" w:hAnsi="Calibri" w:cs="Times New Roman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7D0AD0"/>
    <w:rPr>
      <w:rFonts w:ascii="Calibri" w:eastAsia="Times New Roman" w:hAnsi="Calibri" w:cs="Times New Roman"/>
      <w:sz w:val="30"/>
      <w:szCs w:val="30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8E597C"/>
    <w:rPr>
      <w:rFonts w:eastAsia="Times New Roman" w:cs="Times New Roman"/>
      <w:b/>
      <w:bCs/>
      <w:color w:val="000000"/>
      <w:sz w:val="18"/>
      <w:szCs w:val="18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8E597C"/>
    <w:rPr>
      <w:rFonts w:eastAsia="Times New Roman" w:cs="Times New Roman"/>
      <w:b/>
      <w:bCs/>
      <w:lang w:eastAsia="es-CL"/>
    </w:rPr>
  </w:style>
  <w:style w:type="numbering" w:customStyle="1" w:styleId="Estilo1">
    <w:name w:val="Estilo1"/>
    <w:uiPriority w:val="99"/>
    <w:rsid w:val="000F4E3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2EE0-D7E7-4E4A-8D60-6EA1E3D8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1919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valenzuela</dc:creator>
  <cp:lastModifiedBy>Isabel Ramos</cp:lastModifiedBy>
  <cp:revision>16</cp:revision>
  <cp:lastPrinted>2018-05-17T21:47:00Z</cp:lastPrinted>
  <dcterms:created xsi:type="dcterms:W3CDTF">2022-07-11T00:30:00Z</dcterms:created>
  <dcterms:modified xsi:type="dcterms:W3CDTF">2022-07-14T22:22:00Z</dcterms:modified>
</cp:coreProperties>
</file>